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690EF" w14:textId="77777777" w:rsidR="0049088C" w:rsidRDefault="0049088C" w:rsidP="0049088C">
      <w:pPr>
        <w:spacing w:after="120"/>
        <w:rPr>
          <w:rFonts w:ascii="ConduitITC TT" w:hAnsi="ConduitITC TT" w:cs="Arial"/>
          <w:sz w:val="22"/>
          <w:szCs w:val="22"/>
        </w:rPr>
      </w:pPr>
    </w:p>
    <w:p w14:paraId="4C42E742" w14:textId="77777777" w:rsidR="005F43B4" w:rsidRPr="005F43B4" w:rsidRDefault="005F43B4" w:rsidP="0049088C">
      <w:pPr>
        <w:spacing w:after="120"/>
        <w:rPr>
          <w:rFonts w:ascii="ConduitITC TT" w:hAnsi="ConduitITC TT" w:cs="Arial"/>
          <w:sz w:val="22"/>
          <w:szCs w:val="22"/>
        </w:rPr>
      </w:pPr>
    </w:p>
    <w:p w14:paraId="3DAE9EED" w14:textId="2BF73D2A" w:rsidR="00DD54CB" w:rsidRPr="00724ADB" w:rsidRDefault="00DD54CB" w:rsidP="00DD54CB">
      <w:pPr>
        <w:pStyle w:val="Cabealho"/>
        <w:jc w:val="center"/>
        <w:rPr>
          <w:rFonts w:ascii="ConduitMdITC TT" w:hAnsi="ConduitMdITC TT"/>
          <w:sz w:val="22"/>
          <w:szCs w:val="22"/>
        </w:rPr>
      </w:pPr>
      <w:r w:rsidRPr="00724ADB">
        <w:rPr>
          <w:rFonts w:ascii="ConduitMdITC TT" w:hAnsi="ConduitMdITC TT"/>
          <w:sz w:val="22"/>
          <w:szCs w:val="22"/>
        </w:rPr>
        <w:t xml:space="preserve">CENTRO DE EMPREGO E FORMAÇÃO PROFISSIONAL DE </w:t>
      </w:r>
      <w:r w:rsidR="005C5D28" w:rsidRPr="00724ADB">
        <w:rPr>
          <w:rFonts w:ascii="ConduitMdITC TT" w:hAnsi="ConduitMdITC TT"/>
          <w:sz w:val="22"/>
          <w:szCs w:val="22"/>
        </w:rPr>
        <w:t>BRAGA</w:t>
      </w:r>
    </w:p>
    <w:p w14:paraId="6F13BCAB" w14:textId="5C8273E1" w:rsidR="00DD54CB" w:rsidRPr="00724ADB" w:rsidRDefault="00DD54CB" w:rsidP="00DD54CB">
      <w:pPr>
        <w:pStyle w:val="Cabealho"/>
        <w:jc w:val="center"/>
        <w:rPr>
          <w:rFonts w:ascii="ConduitMdITC TT" w:hAnsi="ConduitMdITC TT"/>
          <w:sz w:val="22"/>
          <w:szCs w:val="22"/>
        </w:rPr>
      </w:pPr>
      <w:r w:rsidRPr="00724ADB">
        <w:rPr>
          <w:rFonts w:ascii="ConduitMdITC TT" w:hAnsi="ConduitMdITC TT"/>
          <w:sz w:val="22"/>
          <w:szCs w:val="22"/>
        </w:rPr>
        <w:t xml:space="preserve">Serviço de </w:t>
      </w:r>
      <w:r w:rsidR="005C5D28" w:rsidRPr="00724ADB">
        <w:rPr>
          <w:rFonts w:ascii="ConduitMdITC TT" w:hAnsi="ConduitMdITC TT"/>
          <w:sz w:val="22"/>
          <w:szCs w:val="22"/>
        </w:rPr>
        <w:t>Formação Profissional</w:t>
      </w:r>
    </w:p>
    <w:p w14:paraId="6339CC67" w14:textId="77777777" w:rsidR="0049088C" w:rsidRPr="00724ADB" w:rsidRDefault="0049088C" w:rsidP="0049088C">
      <w:pPr>
        <w:spacing w:after="120"/>
        <w:rPr>
          <w:rFonts w:ascii="ConduitITC TT" w:hAnsi="ConduitITC TT" w:cs="Arial"/>
          <w:sz w:val="22"/>
          <w:szCs w:val="22"/>
        </w:rPr>
      </w:pPr>
    </w:p>
    <w:p w14:paraId="3B6374FE" w14:textId="77777777" w:rsidR="0049088C" w:rsidRPr="00724ADB" w:rsidRDefault="0049088C" w:rsidP="0049088C">
      <w:pPr>
        <w:spacing w:after="120"/>
        <w:rPr>
          <w:rFonts w:ascii="ConduitITC TT" w:hAnsi="ConduitITC TT" w:cs="Arial"/>
          <w:sz w:val="22"/>
          <w:szCs w:val="22"/>
        </w:rPr>
      </w:pPr>
    </w:p>
    <w:p w14:paraId="718C0B7D" w14:textId="77777777" w:rsidR="005F43B4" w:rsidRPr="00724ADB" w:rsidRDefault="005F43B4" w:rsidP="0049088C">
      <w:pPr>
        <w:spacing w:after="120"/>
        <w:rPr>
          <w:rFonts w:ascii="ConduitITC TT" w:hAnsi="ConduitITC TT" w:cs="Arial"/>
          <w:sz w:val="22"/>
          <w:szCs w:val="22"/>
        </w:rPr>
      </w:pPr>
    </w:p>
    <w:p w14:paraId="24A1A4BC" w14:textId="77777777" w:rsidR="00E445CB" w:rsidRPr="00724ADB" w:rsidRDefault="00E445CB" w:rsidP="0049088C">
      <w:pPr>
        <w:spacing w:after="120"/>
        <w:rPr>
          <w:rFonts w:ascii="ConduitITC TT" w:hAnsi="ConduitITC TT" w:cs="Arial"/>
          <w:sz w:val="22"/>
          <w:szCs w:val="22"/>
        </w:rPr>
      </w:pPr>
    </w:p>
    <w:p w14:paraId="6839908B" w14:textId="77777777" w:rsidR="00E445CB" w:rsidRPr="00724ADB" w:rsidRDefault="00E445CB" w:rsidP="0049088C">
      <w:pPr>
        <w:spacing w:after="120"/>
        <w:rPr>
          <w:rFonts w:ascii="ConduitITC TT" w:hAnsi="ConduitITC TT" w:cs="Arial"/>
          <w:sz w:val="22"/>
          <w:szCs w:val="22"/>
        </w:rPr>
      </w:pPr>
    </w:p>
    <w:p w14:paraId="036B12F2" w14:textId="77777777" w:rsidR="00E445CB" w:rsidRPr="00724ADB" w:rsidRDefault="00E445CB" w:rsidP="0049088C">
      <w:pPr>
        <w:spacing w:after="120"/>
        <w:rPr>
          <w:rFonts w:ascii="ConduitITC TT" w:hAnsi="ConduitITC TT" w:cs="Arial"/>
          <w:sz w:val="22"/>
          <w:szCs w:val="22"/>
        </w:rPr>
      </w:pPr>
    </w:p>
    <w:p w14:paraId="3DC2775A" w14:textId="77777777" w:rsidR="00E445CB" w:rsidRPr="00724ADB" w:rsidRDefault="00E445CB" w:rsidP="0049088C">
      <w:pPr>
        <w:spacing w:after="120"/>
        <w:rPr>
          <w:rFonts w:ascii="ConduitITC TT" w:hAnsi="ConduitITC TT" w:cs="Arial"/>
          <w:sz w:val="22"/>
          <w:szCs w:val="22"/>
        </w:rPr>
      </w:pPr>
    </w:p>
    <w:p w14:paraId="68697C54" w14:textId="77777777" w:rsidR="00E445CB" w:rsidRPr="00724ADB" w:rsidRDefault="00E445CB" w:rsidP="0049088C">
      <w:pPr>
        <w:spacing w:after="120"/>
        <w:rPr>
          <w:rFonts w:ascii="ConduitITC TT" w:hAnsi="ConduitITC TT" w:cs="Arial"/>
          <w:sz w:val="22"/>
          <w:szCs w:val="22"/>
        </w:rPr>
      </w:pPr>
    </w:p>
    <w:p w14:paraId="31D38B0B" w14:textId="77777777" w:rsidR="00956206" w:rsidRPr="00724ADB" w:rsidRDefault="00956206" w:rsidP="0049088C">
      <w:pPr>
        <w:spacing w:after="120"/>
        <w:rPr>
          <w:rFonts w:ascii="ConduitITC TT" w:hAnsi="ConduitITC TT" w:cs="Arial"/>
          <w:sz w:val="22"/>
          <w:szCs w:val="22"/>
        </w:rPr>
      </w:pPr>
    </w:p>
    <w:p w14:paraId="1B89E763" w14:textId="77777777" w:rsidR="00956206" w:rsidRPr="00724ADB" w:rsidRDefault="00956206" w:rsidP="0049088C">
      <w:pPr>
        <w:spacing w:after="120"/>
        <w:rPr>
          <w:rFonts w:ascii="ConduitITC TT" w:hAnsi="ConduitITC TT" w:cs="Arial"/>
          <w:sz w:val="22"/>
          <w:szCs w:val="22"/>
        </w:rPr>
      </w:pPr>
    </w:p>
    <w:p w14:paraId="147E71E5" w14:textId="77777777" w:rsidR="0049088C" w:rsidRPr="00724ADB" w:rsidRDefault="0049088C" w:rsidP="0049088C">
      <w:pPr>
        <w:spacing w:after="120"/>
        <w:rPr>
          <w:rFonts w:ascii="ConduitITC TT" w:hAnsi="ConduitITC TT" w:cs="Arial"/>
          <w:sz w:val="22"/>
          <w:szCs w:val="22"/>
        </w:rPr>
      </w:pPr>
    </w:p>
    <w:p w14:paraId="51E4291E" w14:textId="04EEDFA0" w:rsidR="00F508C4" w:rsidRPr="00724ADB" w:rsidRDefault="00F508C4" w:rsidP="00F508C4">
      <w:pPr>
        <w:spacing w:after="120"/>
        <w:jc w:val="center"/>
        <w:rPr>
          <w:rFonts w:ascii="ConduitMdITC TT" w:hAnsi="ConduitMdITC TT" w:cs="Arial"/>
          <w:szCs w:val="28"/>
        </w:rPr>
      </w:pPr>
      <w:r w:rsidRPr="00724ADB">
        <w:rPr>
          <w:rFonts w:ascii="ConduitMdITC TT" w:hAnsi="ConduitMdITC TT" w:cs="Arial"/>
          <w:szCs w:val="28"/>
        </w:rPr>
        <w:t>CADERNO DE ENGARGOS PARA PROJETO</w:t>
      </w:r>
    </w:p>
    <w:p w14:paraId="390A5651" w14:textId="77777777" w:rsidR="00F508C4" w:rsidRPr="00724ADB" w:rsidRDefault="00F508C4" w:rsidP="0049088C">
      <w:pPr>
        <w:spacing w:after="120"/>
        <w:rPr>
          <w:rFonts w:ascii="ConduitITC TT" w:hAnsi="ConduitITC TT" w:cs="Arial"/>
          <w:sz w:val="22"/>
          <w:szCs w:val="22"/>
        </w:rPr>
      </w:pPr>
    </w:p>
    <w:p w14:paraId="5C9E22E9" w14:textId="77777777" w:rsidR="00956206" w:rsidRPr="00724ADB" w:rsidRDefault="00956206" w:rsidP="0049088C">
      <w:pPr>
        <w:spacing w:after="120"/>
        <w:rPr>
          <w:rFonts w:ascii="ConduitITC TT" w:hAnsi="ConduitITC TT" w:cs="Arial"/>
          <w:sz w:val="22"/>
          <w:szCs w:val="22"/>
        </w:rPr>
      </w:pPr>
    </w:p>
    <w:p w14:paraId="39AE3B68" w14:textId="77777777" w:rsidR="005F43B4" w:rsidRPr="00724ADB" w:rsidRDefault="0049088C" w:rsidP="005F43B4">
      <w:pPr>
        <w:spacing w:after="120"/>
        <w:ind w:left="2835"/>
        <w:jc w:val="both"/>
        <w:rPr>
          <w:rFonts w:ascii="ConduitITC TT" w:hAnsi="ConduitITC TT" w:cs="Arial"/>
          <w:sz w:val="22"/>
          <w:szCs w:val="22"/>
        </w:rPr>
      </w:pPr>
      <w:r w:rsidRPr="00724ADB">
        <w:rPr>
          <w:rFonts w:ascii="ConduitITC TT" w:hAnsi="ConduitITC TT" w:cs="Arial"/>
          <w:sz w:val="22"/>
          <w:szCs w:val="22"/>
        </w:rPr>
        <w:t>PROCEDIMENTO</w:t>
      </w:r>
      <w:r w:rsidR="005F43B4" w:rsidRPr="00724ADB">
        <w:rPr>
          <w:rFonts w:ascii="ConduitITC TT" w:hAnsi="ConduitITC TT" w:cs="Arial"/>
          <w:sz w:val="22"/>
          <w:szCs w:val="22"/>
        </w:rPr>
        <w:t>:</w:t>
      </w:r>
    </w:p>
    <w:p w14:paraId="6C29DACC" w14:textId="22967B10" w:rsidR="0049088C" w:rsidRPr="00724ADB" w:rsidRDefault="005C5D28" w:rsidP="005F43B4">
      <w:pPr>
        <w:spacing w:after="120"/>
        <w:ind w:left="4111"/>
        <w:jc w:val="both"/>
        <w:rPr>
          <w:rFonts w:ascii="ConduitITC TT" w:hAnsi="ConduitITC TT" w:cs="Arial"/>
          <w:sz w:val="22"/>
          <w:szCs w:val="22"/>
        </w:rPr>
      </w:pPr>
      <w:r w:rsidRPr="00724ADB">
        <w:rPr>
          <w:rFonts w:ascii="ConduitMdITC TT" w:hAnsi="ConduitMdITC TT"/>
          <w:sz w:val="22"/>
          <w:szCs w:val="22"/>
        </w:rPr>
        <w:t>2021.005.01.P1</w:t>
      </w:r>
      <w:r w:rsidR="005F43B4" w:rsidRPr="00724ADB">
        <w:rPr>
          <w:rFonts w:ascii="ConduitMdITC TT" w:hAnsi="ConduitMdITC TT"/>
          <w:sz w:val="22"/>
          <w:szCs w:val="22"/>
        </w:rPr>
        <w:t xml:space="preserve"> </w:t>
      </w:r>
    </w:p>
    <w:p w14:paraId="1CBBB208" w14:textId="1AF76BA5" w:rsidR="00EE0FDB" w:rsidRPr="005C5D28" w:rsidRDefault="005C5D28" w:rsidP="005F43B4">
      <w:pPr>
        <w:spacing w:after="120"/>
        <w:ind w:left="4111"/>
        <w:rPr>
          <w:rFonts w:ascii="ConduitITC TT" w:hAnsi="ConduitITC TT" w:cs="Arial"/>
          <w:sz w:val="22"/>
          <w:szCs w:val="22"/>
        </w:rPr>
      </w:pPr>
      <w:r w:rsidRPr="00724ADB">
        <w:rPr>
          <w:rFonts w:ascii="ConduitITC TT" w:hAnsi="ConduitITC TT" w:cs="Arial"/>
          <w:sz w:val="22"/>
          <w:szCs w:val="22"/>
        </w:rPr>
        <w:t>Instalação da Restauração</w:t>
      </w:r>
      <w:r w:rsidR="005F43B4" w:rsidRPr="005C5D28">
        <w:rPr>
          <w:rFonts w:ascii="ConduitITC TT" w:hAnsi="ConduitITC TT"/>
          <w:sz w:val="22"/>
          <w:szCs w:val="22"/>
        </w:rPr>
        <w:t xml:space="preserve"> </w:t>
      </w:r>
    </w:p>
    <w:p w14:paraId="67A9A25D" w14:textId="77777777" w:rsidR="00EE0FDB" w:rsidRPr="005C5D28" w:rsidRDefault="00EE0FDB" w:rsidP="0049088C">
      <w:pPr>
        <w:spacing w:after="120"/>
        <w:rPr>
          <w:rFonts w:ascii="ConduitITC TT" w:hAnsi="ConduitITC TT" w:cs="Arial"/>
          <w:sz w:val="22"/>
          <w:szCs w:val="22"/>
        </w:rPr>
      </w:pPr>
    </w:p>
    <w:p w14:paraId="71C6B23C" w14:textId="77777777" w:rsidR="005F43B4" w:rsidRPr="005C5D28" w:rsidRDefault="005F43B4" w:rsidP="0049088C">
      <w:pPr>
        <w:spacing w:after="120"/>
        <w:rPr>
          <w:rFonts w:ascii="ConduitITC TT" w:hAnsi="ConduitITC TT" w:cs="Arial"/>
          <w:sz w:val="22"/>
          <w:szCs w:val="22"/>
        </w:rPr>
      </w:pPr>
    </w:p>
    <w:p w14:paraId="6EB08993" w14:textId="77777777" w:rsidR="005F43B4" w:rsidRPr="005C5D28" w:rsidRDefault="005F43B4" w:rsidP="0049088C">
      <w:pPr>
        <w:spacing w:after="120"/>
        <w:rPr>
          <w:rFonts w:ascii="ConduitITC TT" w:hAnsi="ConduitITC TT" w:cs="Arial"/>
          <w:sz w:val="22"/>
          <w:szCs w:val="22"/>
        </w:rPr>
      </w:pPr>
    </w:p>
    <w:p w14:paraId="059ACE42" w14:textId="77777777" w:rsidR="00EE0FDB" w:rsidRPr="005C5D28" w:rsidRDefault="00EE0FDB" w:rsidP="0049088C">
      <w:pPr>
        <w:spacing w:after="120"/>
        <w:rPr>
          <w:rFonts w:ascii="ConduitITC TT" w:hAnsi="ConduitITC TT" w:cs="Arial"/>
          <w:sz w:val="22"/>
          <w:szCs w:val="22"/>
        </w:rPr>
      </w:pPr>
    </w:p>
    <w:p w14:paraId="1EE76536" w14:textId="77777777" w:rsidR="0049088C" w:rsidRPr="005C5D28" w:rsidRDefault="0049088C" w:rsidP="0049088C">
      <w:pPr>
        <w:spacing w:after="120"/>
        <w:rPr>
          <w:rFonts w:ascii="ConduitITC TT" w:hAnsi="ConduitITC TT" w:cs="Arial"/>
          <w:sz w:val="22"/>
          <w:szCs w:val="22"/>
        </w:rPr>
      </w:pPr>
    </w:p>
    <w:p w14:paraId="2E229B0A" w14:textId="77777777" w:rsidR="00E445CB" w:rsidRPr="005C5D28" w:rsidRDefault="00E445CB" w:rsidP="0049088C">
      <w:pPr>
        <w:spacing w:after="120"/>
        <w:rPr>
          <w:rFonts w:ascii="ConduitITC TT" w:hAnsi="ConduitITC TT" w:cs="Arial"/>
          <w:sz w:val="22"/>
          <w:szCs w:val="22"/>
        </w:rPr>
      </w:pPr>
    </w:p>
    <w:p w14:paraId="00A2A0FC" w14:textId="77777777" w:rsidR="00E445CB" w:rsidRPr="005C5D28" w:rsidRDefault="00E445CB" w:rsidP="0049088C">
      <w:pPr>
        <w:spacing w:after="120"/>
        <w:rPr>
          <w:rFonts w:ascii="ConduitITC TT" w:hAnsi="ConduitITC TT" w:cs="Arial"/>
          <w:sz w:val="22"/>
          <w:szCs w:val="22"/>
        </w:rPr>
      </w:pPr>
    </w:p>
    <w:p w14:paraId="7A06888F" w14:textId="77777777" w:rsidR="00E445CB" w:rsidRPr="005C5D28" w:rsidRDefault="00E445CB" w:rsidP="0049088C">
      <w:pPr>
        <w:spacing w:after="120"/>
        <w:rPr>
          <w:rFonts w:ascii="ConduitITC TT" w:hAnsi="ConduitITC TT" w:cs="Arial"/>
          <w:sz w:val="22"/>
          <w:szCs w:val="22"/>
        </w:rPr>
      </w:pPr>
    </w:p>
    <w:p w14:paraId="67B1CBCF" w14:textId="77777777" w:rsidR="00E445CB" w:rsidRPr="005C5D28" w:rsidRDefault="00E445CB" w:rsidP="0049088C">
      <w:pPr>
        <w:spacing w:after="120"/>
        <w:rPr>
          <w:rFonts w:ascii="ConduitITC TT" w:hAnsi="ConduitITC TT" w:cs="Arial"/>
          <w:sz w:val="22"/>
          <w:szCs w:val="22"/>
        </w:rPr>
      </w:pPr>
    </w:p>
    <w:p w14:paraId="2AE4C54D" w14:textId="77777777" w:rsidR="00E445CB" w:rsidRPr="005C5D28" w:rsidRDefault="00E445CB" w:rsidP="0049088C">
      <w:pPr>
        <w:spacing w:after="120"/>
        <w:rPr>
          <w:rFonts w:ascii="ConduitITC TT" w:hAnsi="ConduitITC TT" w:cs="Arial"/>
          <w:sz w:val="22"/>
          <w:szCs w:val="22"/>
        </w:rPr>
      </w:pPr>
    </w:p>
    <w:p w14:paraId="2571F38A" w14:textId="77777777" w:rsidR="0049088C" w:rsidRPr="005C5D28" w:rsidRDefault="0049088C" w:rsidP="0049088C">
      <w:pPr>
        <w:spacing w:after="120"/>
        <w:rPr>
          <w:rFonts w:ascii="ConduitITC TT" w:hAnsi="ConduitITC TT" w:cs="Arial"/>
          <w:sz w:val="22"/>
          <w:szCs w:val="22"/>
        </w:rPr>
      </w:pPr>
    </w:p>
    <w:p w14:paraId="1F98C36F" w14:textId="77777777" w:rsidR="0049088C" w:rsidRPr="005C5D28" w:rsidRDefault="0049088C" w:rsidP="0049088C">
      <w:pPr>
        <w:spacing w:after="120"/>
        <w:rPr>
          <w:rFonts w:ascii="ConduitITC TT" w:hAnsi="ConduitITC TT" w:cs="Arial"/>
          <w:sz w:val="20"/>
        </w:rPr>
      </w:pPr>
      <w:r w:rsidRPr="005C5D28">
        <w:rPr>
          <w:rFonts w:ascii="ConduitITC TT" w:hAnsi="ConduitITC TT" w:cs="Arial"/>
          <w:sz w:val="20"/>
        </w:rPr>
        <w:br w:type="page"/>
      </w:r>
    </w:p>
    <w:sdt>
      <w:sdtPr>
        <w:rPr>
          <w:rFonts w:ascii="Times New Roman" w:hAnsi="Times New Roman"/>
          <w:b w:val="0"/>
          <w:bCs w:val="0"/>
          <w:caps w:val="0"/>
          <w:sz w:val="28"/>
          <w:szCs w:val="20"/>
        </w:rPr>
        <w:id w:val="1765880182"/>
        <w:docPartObj>
          <w:docPartGallery w:val="Table of Contents"/>
          <w:docPartUnique/>
        </w:docPartObj>
      </w:sdtPr>
      <w:sdtEndPr/>
      <w:sdtContent>
        <w:p w14:paraId="1F6855EA" w14:textId="09EC97FF" w:rsidR="0079685B" w:rsidRDefault="008F6BCA">
          <w:pPr>
            <w:pStyle w:val="ndice1"/>
            <w:tabs>
              <w:tab w:val="left" w:pos="560"/>
              <w:tab w:val="right" w:pos="9628"/>
            </w:tabs>
            <w:rPr>
              <w:rFonts w:asciiTheme="minorHAnsi" w:eastAsiaTheme="minorEastAsia" w:hAnsiTheme="minorHAnsi" w:cstheme="minorBidi"/>
              <w:b w:val="0"/>
              <w:bCs w:val="0"/>
              <w:caps w:val="0"/>
              <w:noProof/>
              <w:sz w:val="22"/>
              <w:szCs w:val="22"/>
            </w:rPr>
          </w:pPr>
          <w:r>
            <w:fldChar w:fldCharType="begin"/>
          </w:r>
          <w:r w:rsidRPr="008F6BCA">
            <w:instrText xml:space="preserve"> TOC \o "1-3" \h \z \u </w:instrText>
          </w:r>
          <w:r>
            <w:fldChar w:fldCharType="separate"/>
          </w:r>
          <w:hyperlink w:anchor="_Toc103095620" w:history="1">
            <w:r w:rsidR="0079685B" w:rsidRPr="006348C1">
              <w:rPr>
                <w:rStyle w:val="Hiperligao"/>
                <w:noProof/>
              </w:rPr>
              <w:t>I.</w:t>
            </w:r>
            <w:r w:rsidR="0079685B">
              <w:rPr>
                <w:rFonts w:asciiTheme="minorHAnsi" w:eastAsiaTheme="minorEastAsia" w:hAnsiTheme="minorHAnsi" w:cstheme="minorBidi"/>
                <w:b w:val="0"/>
                <w:bCs w:val="0"/>
                <w:caps w:val="0"/>
                <w:noProof/>
                <w:sz w:val="22"/>
                <w:szCs w:val="22"/>
              </w:rPr>
              <w:tab/>
            </w:r>
            <w:r w:rsidR="0079685B" w:rsidRPr="006348C1">
              <w:rPr>
                <w:rStyle w:val="Hiperligao"/>
                <w:noProof/>
              </w:rPr>
              <w:t>CLÁUSULAS GERAIS</w:t>
            </w:r>
            <w:r w:rsidR="0079685B">
              <w:rPr>
                <w:noProof/>
                <w:webHidden/>
              </w:rPr>
              <w:tab/>
            </w:r>
            <w:r w:rsidR="0079685B">
              <w:rPr>
                <w:noProof/>
                <w:webHidden/>
              </w:rPr>
              <w:fldChar w:fldCharType="begin"/>
            </w:r>
            <w:r w:rsidR="0079685B">
              <w:rPr>
                <w:noProof/>
                <w:webHidden/>
              </w:rPr>
              <w:instrText xml:space="preserve"> PAGEREF _Toc103095620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00B4AD81" w14:textId="27CA78B2" w:rsidR="0079685B" w:rsidRDefault="007F76BB">
          <w:pPr>
            <w:pStyle w:val="ndice2"/>
            <w:rPr>
              <w:rFonts w:eastAsiaTheme="minorEastAsia" w:cstheme="minorBidi"/>
              <w:b w:val="0"/>
              <w:bCs w:val="0"/>
              <w:noProof/>
              <w:sz w:val="22"/>
              <w:szCs w:val="22"/>
            </w:rPr>
          </w:pPr>
          <w:hyperlink w:anchor="_Toc103095621" w:history="1">
            <w:r w:rsidR="0079685B" w:rsidRPr="006348C1">
              <w:rPr>
                <w:rStyle w:val="Hiperligao"/>
                <w:noProof/>
              </w:rPr>
              <w:t>1.</w:t>
            </w:r>
            <w:r w:rsidR="0079685B">
              <w:rPr>
                <w:rFonts w:eastAsiaTheme="minorEastAsia" w:cstheme="minorBidi"/>
                <w:b w:val="0"/>
                <w:bCs w:val="0"/>
                <w:noProof/>
                <w:sz w:val="22"/>
                <w:szCs w:val="22"/>
              </w:rPr>
              <w:tab/>
            </w:r>
            <w:r w:rsidR="0079685B" w:rsidRPr="006348C1">
              <w:rPr>
                <w:rStyle w:val="Hiperligao"/>
                <w:noProof/>
              </w:rPr>
              <w:t>OBJETO</w:t>
            </w:r>
            <w:r w:rsidR="0079685B">
              <w:rPr>
                <w:noProof/>
                <w:webHidden/>
              </w:rPr>
              <w:tab/>
            </w:r>
            <w:r w:rsidR="0079685B">
              <w:rPr>
                <w:noProof/>
                <w:webHidden/>
              </w:rPr>
              <w:fldChar w:fldCharType="begin"/>
            </w:r>
            <w:r w:rsidR="0079685B">
              <w:rPr>
                <w:noProof/>
                <w:webHidden/>
              </w:rPr>
              <w:instrText xml:space="preserve"> PAGEREF _Toc103095621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2E70E9E2" w14:textId="5B13FC1D" w:rsidR="0079685B" w:rsidRDefault="007F76BB">
          <w:pPr>
            <w:pStyle w:val="ndice2"/>
            <w:rPr>
              <w:rFonts w:eastAsiaTheme="minorEastAsia" w:cstheme="minorBidi"/>
              <w:b w:val="0"/>
              <w:bCs w:val="0"/>
              <w:noProof/>
              <w:sz w:val="22"/>
              <w:szCs w:val="22"/>
            </w:rPr>
          </w:pPr>
          <w:hyperlink w:anchor="_Toc103095622" w:history="1">
            <w:r w:rsidR="0079685B" w:rsidRPr="006348C1">
              <w:rPr>
                <w:rStyle w:val="Hiperligao"/>
                <w:noProof/>
              </w:rPr>
              <w:t>2.</w:t>
            </w:r>
            <w:r w:rsidR="0079685B">
              <w:rPr>
                <w:rFonts w:eastAsiaTheme="minorEastAsia" w:cstheme="minorBidi"/>
                <w:b w:val="0"/>
                <w:bCs w:val="0"/>
                <w:noProof/>
                <w:sz w:val="22"/>
                <w:szCs w:val="22"/>
              </w:rPr>
              <w:tab/>
            </w:r>
            <w:r w:rsidR="0079685B" w:rsidRPr="006348C1">
              <w:rPr>
                <w:rStyle w:val="Hiperligao"/>
                <w:noProof/>
              </w:rPr>
              <w:t>REFERÊNCIA À LEGISLAÇÃO</w:t>
            </w:r>
            <w:r w:rsidR="0079685B">
              <w:rPr>
                <w:noProof/>
                <w:webHidden/>
              </w:rPr>
              <w:tab/>
            </w:r>
            <w:r w:rsidR="0079685B">
              <w:rPr>
                <w:noProof/>
                <w:webHidden/>
              </w:rPr>
              <w:fldChar w:fldCharType="begin"/>
            </w:r>
            <w:r w:rsidR="0079685B">
              <w:rPr>
                <w:noProof/>
                <w:webHidden/>
              </w:rPr>
              <w:instrText xml:space="preserve"> PAGEREF _Toc103095622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3CC94989" w14:textId="09A9F234" w:rsidR="0079685B" w:rsidRDefault="007F76BB">
          <w:pPr>
            <w:pStyle w:val="ndice2"/>
            <w:rPr>
              <w:rFonts w:eastAsiaTheme="minorEastAsia" w:cstheme="minorBidi"/>
              <w:b w:val="0"/>
              <w:bCs w:val="0"/>
              <w:noProof/>
              <w:sz w:val="22"/>
              <w:szCs w:val="22"/>
            </w:rPr>
          </w:pPr>
          <w:hyperlink w:anchor="_Toc103095623" w:history="1">
            <w:r w:rsidR="0079685B" w:rsidRPr="006348C1">
              <w:rPr>
                <w:rStyle w:val="Hiperligao"/>
                <w:noProof/>
              </w:rPr>
              <w:t>3.</w:t>
            </w:r>
            <w:r w:rsidR="0079685B">
              <w:rPr>
                <w:rFonts w:eastAsiaTheme="minorEastAsia" w:cstheme="minorBidi"/>
                <w:b w:val="0"/>
                <w:bCs w:val="0"/>
                <w:noProof/>
                <w:sz w:val="22"/>
                <w:szCs w:val="22"/>
              </w:rPr>
              <w:tab/>
            </w:r>
            <w:r w:rsidR="0079685B" w:rsidRPr="006348C1">
              <w:rPr>
                <w:rStyle w:val="Hiperligao"/>
                <w:noProof/>
              </w:rPr>
              <w:t>CONTRATO</w:t>
            </w:r>
            <w:r w:rsidR="0079685B">
              <w:rPr>
                <w:noProof/>
                <w:webHidden/>
              </w:rPr>
              <w:tab/>
            </w:r>
            <w:r w:rsidR="0079685B">
              <w:rPr>
                <w:noProof/>
                <w:webHidden/>
              </w:rPr>
              <w:fldChar w:fldCharType="begin"/>
            </w:r>
            <w:r w:rsidR="0079685B">
              <w:rPr>
                <w:noProof/>
                <w:webHidden/>
              </w:rPr>
              <w:instrText xml:space="preserve"> PAGEREF _Toc103095623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1116E839" w14:textId="3C09858E" w:rsidR="0079685B" w:rsidRDefault="007F76BB">
          <w:pPr>
            <w:pStyle w:val="ndice2"/>
            <w:rPr>
              <w:rFonts w:eastAsiaTheme="minorEastAsia" w:cstheme="minorBidi"/>
              <w:b w:val="0"/>
              <w:bCs w:val="0"/>
              <w:noProof/>
              <w:sz w:val="22"/>
              <w:szCs w:val="22"/>
            </w:rPr>
          </w:pPr>
          <w:hyperlink w:anchor="_Toc103095624" w:history="1">
            <w:r w:rsidR="0079685B" w:rsidRPr="006348C1">
              <w:rPr>
                <w:rStyle w:val="Hiperligao"/>
                <w:noProof/>
              </w:rPr>
              <w:t>4.</w:t>
            </w:r>
            <w:r w:rsidR="0079685B">
              <w:rPr>
                <w:rFonts w:eastAsiaTheme="minorEastAsia" w:cstheme="minorBidi"/>
                <w:b w:val="0"/>
                <w:bCs w:val="0"/>
                <w:noProof/>
                <w:sz w:val="22"/>
                <w:szCs w:val="22"/>
              </w:rPr>
              <w:tab/>
            </w:r>
            <w:r w:rsidR="0079685B" w:rsidRPr="006348C1">
              <w:rPr>
                <w:rStyle w:val="Hiperligao"/>
                <w:noProof/>
              </w:rPr>
              <w:t>PRAZO DO CONTRATO</w:t>
            </w:r>
            <w:r w:rsidR="0079685B">
              <w:rPr>
                <w:noProof/>
                <w:webHidden/>
              </w:rPr>
              <w:tab/>
            </w:r>
            <w:r w:rsidR="0079685B">
              <w:rPr>
                <w:noProof/>
                <w:webHidden/>
              </w:rPr>
              <w:fldChar w:fldCharType="begin"/>
            </w:r>
            <w:r w:rsidR="0079685B">
              <w:rPr>
                <w:noProof/>
                <w:webHidden/>
              </w:rPr>
              <w:instrText xml:space="preserve"> PAGEREF _Toc103095624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36D78D9A" w14:textId="0F743001" w:rsidR="0079685B" w:rsidRDefault="007F76BB">
          <w:pPr>
            <w:pStyle w:val="ndice2"/>
            <w:rPr>
              <w:rFonts w:eastAsiaTheme="minorEastAsia" w:cstheme="minorBidi"/>
              <w:b w:val="0"/>
              <w:bCs w:val="0"/>
              <w:noProof/>
              <w:sz w:val="22"/>
              <w:szCs w:val="22"/>
            </w:rPr>
          </w:pPr>
          <w:hyperlink w:anchor="_Toc103095625" w:history="1">
            <w:r w:rsidR="0079685B" w:rsidRPr="006348C1">
              <w:rPr>
                <w:rStyle w:val="Hiperligao"/>
                <w:noProof/>
              </w:rPr>
              <w:t>5.</w:t>
            </w:r>
            <w:r w:rsidR="0079685B">
              <w:rPr>
                <w:rFonts w:eastAsiaTheme="minorEastAsia" w:cstheme="minorBidi"/>
                <w:b w:val="0"/>
                <w:bCs w:val="0"/>
                <w:noProof/>
                <w:sz w:val="22"/>
                <w:szCs w:val="22"/>
              </w:rPr>
              <w:tab/>
            </w:r>
            <w:r w:rsidR="0079685B" w:rsidRPr="006348C1">
              <w:rPr>
                <w:rStyle w:val="Hiperligao"/>
                <w:noProof/>
              </w:rPr>
              <w:t>OBRIGAÇÕES DO CONTRATANTE</w:t>
            </w:r>
            <w:r w:rsidR="0079685B">
              <w:rPr>
                <w:noProof/>
                <w:webHidden/>
              </w:rPr>
              <w:tab/>
            </w:r>
            <w:r w:rsidR="0079685B">
              <w:rPr>
                <w:noProof/>
                <w:webHidden/>
              </w:rPr>
              <w:fldChar w:fldCharType="begin"/>
            </w:r>
            <w:r w:rsidR="0079685B">
              <w:rPr>
                <w:noProof/>
                <w:webHidden/>
              </w:rPr>
              <w:instrText xml:space="preserve"> PAGEREF _Toc103095625 \h </w:instrText>
            </w:r>
            <w:r w:rsidR="0079685B">
              <w:rPr>
                <w:noProof/>
                <w:webHidden/>
              </w:rPr>
            </w:r>
            <w:r w:rsidR="0079685B">
              <w:rPr>
                <w:noProof/>
                <w:webHidden/>
              </w:rPr>
              <w:fldChar w:fldCharType="separate"/>
            </w:r>
            <w:r w:rsidR="0079685B">
              <w:rPr>
                <w:noProof/>
                <w:webHidden/>
              </w:rPr>
              <w:t>3</w:t>
            </w:r>
            <w:r w:rsidR="0079685B">
              <w:rPr>
                <w:noProof/>
                <w:webHidden/>
              </w:rPr>
              <w:fldChar w:fldCharType="end"/>
            </w:r>
          </w:hyperlink>
        </w:p>
        <w:p w14:paraId="06601DF2" w14:textId="5958B3C2" w:rsidR="0079685B" w:rsidRDefault="007F76BB">
          <w:pPr>
            <w:pStyle w:val="ndice2"/>
            <w:rPr>
              <w:rFonts w:eastAsiaTheme="minorEastAsia" w:cstheme="minorBidi"/>
              <w:b w:val="0"/>
              <w:bCs w:val="0"/>
              <w:noProof/>
              <w:sz w:val="22"/>
              <w:szCs w:val="22"/>
            </w:rPr>
          </w:pPr>
          <w:hyperlink w:anchor="_Toc103095626" w:history="1">
            <w:r w:rsidR="0079685B" w:rsidRPr="006348C1">
              <w:rPr>
                <w:rStyle w:val="Hiperligao"/>
                <w:noProof/>
              </w:rPr>
              <w:t>6.</w:t>
            </w:r>
            <w:r w:rsidR="0079685B">
              <w:rPr>
                <w:rFonts w:eastAsiaTheme="minorEastAsia" w:cstheme="minorBidi"/>
                <w:b w:val="0"/>
                <w:bCs w:val="0"/>
                <w:noProof/>
                <w:sz w:val="22"/>
                <w:szCs w:val="22"/>
              </w:rPr>
              <w:tab/>
            </w:r>
            <w:r w:rsidR="0079685B" w:rsidRPr="006348C1">
              <w:rPr>
                <w:rStyle w:val="Hiperligao"/>
                <w:noProof/>
              </w:rPr>
              <w:t>OBRIGAÇÕES DO PRESTADOR DE SERVIÇOS</w:t>
            </w:r>
            <w:r w:rsidR="0079685B">
              <w:rPr>
                <w:noProof/>
                <w:webHidden/>
              </w:rPr>
              <w:tab/>
            </w:r>
            <w:r w:rsidR="0079685B">
              <w:rPr>
                <w:noProof/>
                <w:webHidden/>
              </w:rPr>
              <w:fldChar w:fldCharType="begin"/>
            </w:r>
            <w:r w:rsidR="0079685B">
              <w:rPr>
                <w:noProof/>
                <w:webHidden/>
              </w:rPr>
              <w:instrText xml:space="preserve"> PAGEREF _Toc103095626 \h </w:instrText>
            </w:r>
            <w:r w:rsidR="0079685B">
              <w:rPr>
                <w:noProof/>
                <w:webHidden/>
              </w:rPr>
            </w:r>
            <w:r w:rsidR="0079685B">
              <w:rPr>
                <w:noProof/>
                <w:webHidden/>
              </w:rPr>
              <w:fldChar w:fldCharType="separate"/>
            </w:r>
            <w:r w:rsidR="0079685B">
              <w:rPr>
                <w:noProof/>
                <w:webHidden/>
              </w:rPr>
              <w:t>4</w:t>
            </w:r>
            <w:r w:rsidR="0079685B">
              <w:rPr>
                <w:noProof/>
                <w:webHidden/>
              </w:rPr>
              <w:fldChar w:fldCharType="end"/>
            </w:r>
          </w:hyperlink>
        </w:p>
        <w:p w14:paraId="30698DF4" w14:textId="50FF7A9F" w:rsidR="0079685B" w:rsidRDefault="007F76BB">
          <w:pPr>
            <w:pStyle w:val="ndice2"/>
            <w:rPr>
              <w:rFonts w:eastAsiaTheme="minorEastAsia" w:cstheme="minorBidi"/>
              <w:b w:val="0"/>
              <w:bCs w:val="0"/>
              <w:noProof/>
              <w:sz w:val="22"/>
              <w:szCs w:val="22"/>
            </w:rPr>
          </w:pPr>
          <w:hyperlink w:anchor="_Toc103095627" w:history="1">
            <w:r w:rsidR="0079685B" w:rsidRPr="006348C1">
              <w:rPr>
                <w:rStyle w:val="Hiperligao"/>
                <w:noProof/>
              </w:rPr>
              <w:t>7.</w:t>
            </w:r>
            <w:r w:rsidR="0079685B">
              <w:rPr>
                <w:rFonts w:eastAsiaTheme="minorEastAsia" w:cstheme="minorBidi"/>
                <w:b w:val="0"/>
                <w:bCs w:val="0"/>
                <w:noProof/>
                <w:sz w:val="22"/>
                <w:szCs w:val="22"/>
              </w:rPr>
              <w:tab/>
            </w:r>
            <w:r w:rsidR="0079685B" w:rsidRPr="006348C1">
              <w:rPr>
                <w:rStyle w:val="Hiperligao"/>
                <w:noProof/>
              </w:rPr>
              <w:t>CONSTITUIÇÃO DA EQUIPA PRESTADORA DE SERVIÇOS</w:t>
            </w:r>
            <w:r w:rsidR="0079685B">
              <w:rPr>
                <w:noProof/>
                <w:webHidden/>
              </w:rPr>
              <w:tab/>
            </w:r>
            <w:r w:rsidR="0079685B">
              <w:rPr>
                <w:noProof/>
                <w:webHidden/>
              </w:rPr>
              <w:fldChar w:fldCharType="begin"/>
            </w:r>
            <w:r w:rsidR="0079685B">
              <w:rPr>
                <w:noProof/>
                <w:webHidden/>
              </w:rPr>
              <w:instrText xml:space="preserve"> PAGEREF _Toc103095627 \h </w:instrText>
            </w:r>
            <w:r w:rsidR="0079685B">
              <w:rPr>
                <w:noProof/>
                <w:webHidden/>
              </w:rPr>
            </w:r>
            <w:r w:rsidR="0079685B">
              <w:rPr>
                <w:noProof/>
                <w:webHidden/>
              </w:rPr>
              <w:fldChar w:fldCharType="separate"/>
            </w:r>
            <w:r w:rsidR="0079685B">
              <w:rPr>
                <w:noProof/>
                <w:webHidden/>
              </w:rPr>
              <w:t>5</w:t>
            </w:r>
            <w:r w:rsidR="0079685B">
              <w:rPr>
                <w:noProof/>
                <w:webHidden/>
              </w:rPr>
              <w:fldChar w:fldCharType="end"/>
            </w:r>
          </w:hyperlink>
        </w:p>
        <w:p w14:paraId="5C779697" w14:textId="11227131" w:rsidR="0079685B" w:rsidRDefault="007F76BB">
          <w:pPr>
            <w:pStyle w:val="ndice2"/>
            <w:rPr>
              <w:rFonts w:eastAsiaTheme="minorEastAsia" w:cstheme="minorBidi"/>
              <w:b w:val="0"/>
              <w:bCs w:val="0"/>
              <w:noProof/>
              <w:sz w:val="22"/>
              <w:szCs w:val="22"/>
            </w:rPr>
          </w:pPr>
          <w:hyperlink w:anchor="_Toc103095628" w:history="1">
            <w:r w:rsidR="0079685B" w:rsidRPr="006348C1">
              <w:rPr>
                <w:rStyle w:val="Hiperligao"/>
                <w:noProof/>
              </w:rPr>
              <w:t>8.</w:t>
            </w:r>
            <w:r w:rsidR="0079685B">
              <w:rPr>
                <w:rFonts w:eastAsiaTheme="minorEastAsia" w:cstheme="minorBidi"/>
                <w:b w:val="0"/>
                <w:bCs w:val="0"/>
                <w:noProof/>
                <w:sz w:val="22"/>
                <w:szCs w:val="22"/>
              </w:rPr>
              <w:tab/>
            </w:r>
            <w:r w:rsidR="0079685B" w:rsidRPr="006348C1">
              <w:rPr>
                <w:rStyle w:val="Hiperligao"/>
                <w:noProof/>
              </w:rPr>
              <w:t>FASES DA PRESTAÇÃO DE SERVIÇOS - PROJETO</w:t>
            </w:r>
            <w:r w:rsidR="0079685B">
              <w:rPr>
                <w:noProof/>
                <w:webHidden/>
              </w:rPr>
              <w:tab/>
            </w:r>
            <w:r w:rsidR="0079685B">
              <w:rPr>
                <w:noProof/>
                <w:webHidden/>
              </w:rPr>
              <w:fldChar w:fldCharType="begin"/>
            </w:r>
            <w:r w:rsidR="0079685B">
              <w:rPr>
                <w:noProof/>
                <w:webHidden/>
              </w:rPr>
              <w:instrText xml:space="preserve"> PAGEREF _Toc103095628 \h </w:instrText>
            </w:r>
            <w:r w:rsidR="0079685B">
              <w:rPr>
                <w:noProof/>
                <w:webHidden/>
              </w:rPr>
            </w:r>
            <w:r w:rsidR="0079685B">
              <w:rPr>
                <w:noProof/>
                <w:webHidden/>
              </w:rPr>
              <w:fldChar w:fldCharType="separate"/>
            </w:r>
            <w:r w:rsidR="0079685B">
              <w:rPr>
                <w:noProof/>
                <w:webHidden/>
              </w:rPr>
              <w:t>5</w:t>
            </w:r>
            <w:r w:rsidR="0079685B">
              <w:rPr>
                <w:noProof/>
                <w:webHidden/>
              </w:rPr>
              <w:fldChar w:fldCharType="end"/>
            </w:r>
          </w:hyperlink>
        </w:p>
        <w:p w14:paraId="72D90D99" w14:textId="67B1B658" w:rsidR="0079685B" w:rsidRDefault="007F76BB">
          <w:pPr>
            <w:pStyle w:val="ndice2"/>
            <w:rPr>
              <w:rFonts w:eastAsiaTheme="minorEastAsia" w:cstheme="minorBidi"/>
              <w:b w:val="0"/>
              <w:bCs w:val="0"/>
              <w:noProof/>
              <w:sz w:val="22"/>
              <w:szCs w:val="22"/>
            </w:rPr>
          </w:pPr>
          <w:hyperlink w:anchor="_Toc103095629" w:history="1">
            <w:r w:rsidR="0079685B" w:rsidRPr="006348C1">
              <w:rPr>
                <w:rStyle w:val="Hiperligao"/>
                <w:noProof/>
              </w:rPr>
              <w:t>9.</w:t>
            </w:r>
            <w:r w:rsidR="0079685B">
              <w:rPr>
                <w:rFonts w:eastAsiaTheme="minorEastAsia" w:cstheme="minorBidi"/>
                <w:b w:val="0"/>
                <w:bCs w:val="0"/>
                <w:noProof/>
                <w:sz w:val="22"/>
                <w:szCs w:val="22"/>
              </w:rPr>
              <w:tab/>
            </w:r>
            <w:r w:rsidR="0079685B" w:rsidRPr="006348C1">
              <w:rPr>
                <w:rStyle w:val="Hiperligao"/>
                <w:noProof/>
              </w:rPr>
              <w:t>ACOMPANHAMENTO DA PRESTAÇÃO DE SERVIÇOS</w:t>
            </w:r>
            <w:r w:rsidR="0079685B">
              <w:rPr>
                <w:noProof/>
                <w:webHidden/>
              </w:rPr>
              <w:tab/>
            </w:r>
            <w:r w:rsidR="0079685B">
              <w:rPr>
                <w:noProof/>
                <w:webHidden/>
              </w:rPr>
              <w:fldChar w:fldCharType="begin"/>
            </w:r>
            <w:r w:rsidR="0079685B">
              <w:rPr>
                <w:noProof/>
                <w:webHidden/>
              </w:rPr>
              <w:instrText xml:space="preserve"> PAGEREF _Toc103095629 \h </w:instrText>
            </w:r>
            <w:r w:rsidR="0079685B">
              <w:rPr>
                <w:noProof/>
                <w:webHidden/>
              </w:rPr>
            </w:r>
            <w:r w:rsidR="0079685B">
              <w:rPr>
                <w:noProof/>
                <w:webHidden/>
              </w:rPr>
              <w:fldChar w:fldCharType="separate"/>
            </w:r>
            <w:r w:rsidR="0079685B">
              <w:rPr>
                <w:noProof/>
                <w:webHidden/>
              </w:rPr>
              <w:t>6</w:t>
            </w:r>
            <w:r w:rsidR="0079685B">
              <w:rPr>
                <w:noProof/>
                <w:webHidden/>
              </w:rPr>
              <w:fldChar w:fldCharType="end"/>
            </w:r>
          </w:hyperlink>
        </w:p>
        <w:p w14:paraId="0BEB9242" w14:textId="3FA27E62" w:rsidR="0079685B" w:rsidRDefault="007F76BB">
          <w:pPr>
            <w:pStyle w:val="ndice2"/>
            <w:rPr>
              <w:rFonts w:eastAsiaTheme="minorEastAsia" w:cstheme="minorBidi"/>
              <w:b w:val="0"/>
              <w:bCs w:val="0"/>
              <w:noProof/>
              <w:sz w:val="22"/>
              <w:szCs w:val="22"/>
            </w:rPr>
          </w:pPr>
          <w:hyperlink w:anchor="_Toc103095630" w:history="1">
            <w:r w:rsidR="0079685B" w:rsidRPr="006348C1">
              <w:rPr>
                <w:rStyle w:val="Hiperligao"/>
                <w:noProof/>
              </w:rPr>
              <w:t>10.</w:t>
            </w:r>
            <w:r w:rsidR="0079685B">
              <w:rPr>
                <w:rFonts w:eastAsiaTheme="minorEastAsia" w:cstheme="minorBidi"/>
                <w:b w:val="0"/>
                <w:bCs w:val="0"/>
                <w:noProof/>
                <w:sz w:val="22"/>
                <w:szCs w:val="22"/>
              </w:rPr>
              <w:tab/>
            </w:r>
            <w:r w:rsidR="0079685B" w:rsidRPr="006348C1">
              <w:rPr>
                <w:rStyle w:val="Hiperligao"/>
                <w:noProof/>
              </w:rPr>
              <w:t>FORMA DA PRESTAÇÃO DE SERVIÇOS</w:t>
            </w:r>
            <w:r w:rsidR="0079685B">
              <w:rPr>
                <w:noProof/>
                <w:webHidden/>
              </w:rPr>
              <w:tab/>
            </w:r>
            <w:r w:rsidR="0079685B">
              <w:rPr>
                <w:noProof/>
                <w:webHidden/>
              </w:rPr>
              <w:fldChar w:fldCharType="begin"/>
            </w:r>
            <w:r w:rsidR="0079685B">
              <w:rPr>
                <w:noProof/>
                <w:webHidden/>
              </w:rPr>
              <w:instrText xml:space="preserve"> PAGEREF _Toc103095630 \h </w:instrText>
            </w:r>
            <w:r w:rsidR="0079685B">
              <w:rPr>
                <w:noProof/>
                <w:webHidden/>
              </w:rPr>
            </w:r>
            <w:r w:rsidR="0079685B">
              <w:rPr>
                <w:noProof/>
                <w:webHidden/>
              </w:rPr>
              <w:fldChar w:fldCharType="separate"/>
            </w:r>
            <w:r w:rsidR="0079685B">
              <w:rPr>
                <w:noProof/>
                <w:webHidden/>
              </w:rPr>
              <w:t>6</w:t>
            </w:r>
            <w:r w:rsidR="0079685B">
              <w:rPr>
                <w:noProof/>
                <w:webHidden/>
              </w:rPr>
              <w:fldChar w:fldCharType="end"/>
            </w:r>
          </w:hyperlink>
        </w:p>
        <w:p w14:paraId="6756A233" w14:textId="61B8FE49" w:rsidR="0079685B" w:rsidRDefault="007F76BB">
          <w:pPr>
            <w:pStyle w:val="ndice2"/>
            <w:rPr>
              <w:rFonts w:eastAsiaTheme="minorEastAsia" w:cstheme="minorBidi"/>
              <w:b w:val="0"/>
              <w:bCs w:val="0"/>
              <w:noProof/>
              <w:sz w:val="22"/>
              <w:szCs w:val="22"/>
            </w:rPr>
          </w:pPr>
          <w:hyperlink w:anchor="_Toc103095631" w:history="1">
            <w:r w:rsidR="0079685B" w:rsidRPr="006348C1">
              <w:rPr>
                <w:rStyle w:val="Hiperligao"/>
                <w:noProof/>
              </w:rPr>
              <w:t>11.</w:t>
            </w:r>
            <w:r w:rsidR="0079685B">
              <w:rPr>
                <w:rFonts w:eastAsiaTheme="minorEastAsia" w:cstheme="minorBidi"/>
                <w:b w:val="0"/>
                <w:bCs w:val="0"/>
                <w:noProof/>
                <w:sz w:val="22"/>
                <w:szCs w:val="22"/>
              </w:rPr>
              <w:tab/>
            </w:r>
            <w:r w:rsidR="0079685B" w:rsidRPr="006348C1">
              <w:rPr>
                <w:rStyle w:val="Hiperligao"/>
                <w:noProof/>
              </w:rPr>
              <w:t>PRAZO DA PRESTAÇÃO DE SERVIÇOS</w:t>
            </w:r>
            <w:r w:rsidR="0079685B">
              <w:rPr>
                <w:noProof/>
                <w:webHidden/>
              </w:rPr>
              <w:tab/>
            </w:r>
            <w:r w:rsidR="0079685B">
              <w:rPr>
                <w:noProof/>
                <w:webHidden/>
              </w:rPr>
              <w:fldChar w:fldCharType="begin"/>
            </w:r>
            <w:r w:rsidR="0079685B">
              <w:rPr>
                <w:noProof/>
                <w:webHidden/>
              </w:rPr>
              <w:instrText xml:space="preserve"> PAGEREF _Toc103095631 \h </w:instrText>
            </w:r>
            <w:r w:rsidR="0079685B">
              <w:rPr>
                <w:noProof/>
                <w:webHidden/>
              </w:rPr>
            </w:r>
            <w:r w:rsidR="0079685B">
              <w:rPr>
                <w:noProof/>
                <w:webHidden/>
              </w:rPr>
              <w:fldChar w:fldCharType="separate"/>
            </w:r>
            <w:r w:rsidR="0079685B">
              <w:rPr>
                <w:noProof/>
                <w:webHidden/>
              </w:rPr>
              <w:t>7</w:t>
            </w:r>
            <w:r w:rsidR="0079685B">
              <w:rPr>
                <w:noProof/>
                <w:webHidden/>
              </w:rPr>
              <w:fldChar w:fldCharType="end"/>
            </w:r>
          </w:hyperlink>
        </w:p>
        <w:p w14:paraId="01996F86" w14:textId="196F03A1" w:rsidR="0079685B" w:rsidRDefault="007F76BB">
          <w:pPr>
            <w:pStyle w:val="ndice2"/>
            <w:rPr>
              <w:rFonts w:eastAsiaTheme="minorEastAsia" w:cstheme="minorBidi"/>
              <w:b w:val="0"/>
              <w:bCs w:val="0"/>
              <w:noProof/>
              <w:sz w:val="22"/>
              <w:szCs w:val="22"/>
            </w:rPr>
          </w:pPr>
          <w:hyperlink w:anchor="_Toc103095632" w:history="1">
            <w:r w:rsidR="0079685B" w:rsidRPr="006348C1">
              <w:rPr>
                <w:rStyle w:val="Hiperligao"/>
                <w:noProof/>
              </w:rPr>
              <w:t>12.</w:t>
            </w:r>
            <w:r w:rsidR="0079685B">
              <w:rPr>
                <w:rFonts w:eastAsiaTheme="minorEastAsia" w:cstheme="minorBidi"/>
                <w:b w:val="0"/>
                <w:bCs w:val="0"/>
                <w:noProof/>
                <w:sz w:val="22"/>
                <w:szCs w:val="22"/>
              </w:rPr>
              <w:tab/>
            </w:r>
            <w:r w:rsidR="0079685B" w:rsidRPr="006348C1">
              <w:rPr>
                <w:rStyle w:val="Hiperligao"/>
                <w:noProof/>
              </w:rPr>
              <w:t>PRORROGAÇÃO DOS PRAZOS CONTRATUAIS</w:t>
            </w:r>
            <w:r w:rsidR="0079685B">
              <w:rPr>
                <w:noProof/>
                <w:webHidden/>
              </w:rPr>
              <w:tab/>
            </w:r>
            <w:r w:rsidR="0079685B">
              <w:rPr>
                <w:noProof/>
                <w:webHidden/>
              </w:rPr>
              <w:fldChar w:fldCharType="begin"/>
            </w:r>
            <w:r w:rsidR="0079685B">
              <w:rPr>
                <w:noProof/>
                <w:webHidden/>
              </w:rPr>
              <w:instrText xml:space="preserve"> PAGEREF _Toc103095632 \h </w:instrText>
            </w:r>
            <w:r w:rsidR="0079685B">
              <w:rPr>
                <w:noProof/>
                <w:webHidden/>
              </w:rPr>
            </w:r>
            <w:r w:rsidR="0079685B">
              <w:rPr>
                <w:noProof/>
                <w:webHidden/>
              </w:rPr>
              <w:fldChar w:fldCharType="separate"/>
            </w:r>
            <w:r w:rsidR="0079685B">
              <w:rPr>
                <w:noProof/>
                <w:webHidden/>
              </w:rPr>
              <w:t>7</w:t>
            </w:r>
            <w:r w:rsidR="0079685B">
              <w:rPr>
                <w:noProof/>
                <w:webHidden/>
              </w:rPr>
              <w:fldChar w:fldCharType="end"/>
            </w:r>
          </w:hyperlink>
        </w:p>
        <w:p w14:paraId="765817DB" w14:textId="775E127E" w:rsidR="0079685B" w:rsidRDefault="007F76BB">
          <w:pPr>
            <w:pStyle w:val="ndice2"/>
            <w:rPr>
              <w:rFonts w:eastAsiaTheme="minorEastAsia" w:cstheme="minorBidi"/>
              <w:b w:val="0"/>
              <w:bCs w:val="0"/>
              <w:noProof/>
              <w:sz w:val="22"/>
              <w:szCs w:val="22"/>
            </w:rPr>
          </w:pPr>
          <w:hyperlink w:anchor="_Toc103095633" w:history="1">
            <w:r w:rsidR="0079685B" w:rsidRPr="006348C1">
              <w:rPr>
                <w:rStyle w:val="Hiperligao"/>
                <w:noProof/>
              </w:rPr>
              <w:t>13.</w:t>
            </w:r>
            <w:r w:rsidR="0079685B">
              <w:rPr>
                <w:rFonts w:eastAsiaTheme="minorEastAsia" w:cstheme="minorBidi"/>
                <w:b w:val="0"/>
                <w:bCs w:val="0"/>
                <w:noProof/>
                <w:sz w:val="22"/>
                <w:szCs w:val="22"/>
              </w:rPr>
              <w:tab/>
            </w:r>
            <w:r w:rsidR="0079685B" w:rsidRPr="006348C1">
              <w:rPr>
                <w:rStyle w:val="Hiperligao"/>
                <w:noProof/>
              </w:rPr>
              <w:t>NOTIFICAÇÕES E COMUNICAÇÕES</w:t>
            </w:r>
            <w:r w:rsidR="0079685B">
              <w:rPr>
                <w:noProof/>
                <w:webHidden/>
              </w:rPr>
              <w:tab/>
            </w:r>
            <w:r w:rsidR="0079685B">
              <w:rPr>
                <w:noProof/>
                <w:webHidden/>
              </w:rPr>
              <w:fldChar w:fldCharType="begin"/>
            </w:r>
            <w:r w:rsidR="0079685B">
              <w:rPr>
                <w:noProof/>
                <w:webHidden/>
              </w:rPr>
              <w:instrText xml:space="preserve"> PAGEREF _Toc103095633 \h </w:instrText>
            </w:r>
            <w:r w:rsidR="0079685B">
              <w:rPr>
                <w:noProof/>
                <w:webHidden/>
              </w:rPr>
            </w:r>
            <w:r w:rsidR="0079685B">
              <w:rPr>
                <w:noProof/>
                <w:webHidden/>
              </w:rPr>
              <w:fldChar w:fldCharType="separate"/>
            </w:r>
            <w:r w:rsidR="0079685B">
              <w:rPr>
                <w:noProof/>
                <w:webHidden/>
              </w:rPr>
              <w:t>8</w:t>
            </w:r>
            <w:r w:rsidR="0079685B">
              <w:rPr>
                <w:noProof/>
                <w:webHidden/>
              </w:rPr>
              <w:fldChar w:fldCharType="end"/>
            </w:r>
          </w:hyperlink>
        </w:p>
        <w:p w14:paraId="2C9824E5" w14:textId="132FB73F" w:rsidR="0079685B" w:rsidRDefault="007F76BB">
          <w:pPr>
            <w:pStyle w:val="ndice2"/>
            <w:rPr>
              <w:rFonts w:eastAsiaTheme="minorEastAsia" w:cstheme="minorBidi"/>
              <w:b w:val="0"/>
              <w:bCs w:val="0"/>
              <w:noProof/>
              <w:sz w:val="22"/>
              <w:szCs w:val="22"/>
            </w:rPr>
          </w:pPr>
          <w:hyperlink w:anchor="_Toc103095634" w:history="1">
            <w:r w:rsidR="0079685B" w:rsidRPr="006348C1">
              <w:rPr>
                <w:rStyle w:val="Hiperligao"/>
                <w:noProof/>
              </w:rPr>
              <w:t>14.</w:t>
            </w:r>
            <w:r w:rsidR="0079685B">
              <w:rPr>
                <w:rFonts w:eastAsiaTheme="minorEastAsia" w:cstheme="minorBidi"/>
                <w:b w:val="0"/>
                <w:bCs w:val="0"/>
                <w:noProof/>
                <w:sz w:val="22"/>
                <w:szCs w:val="22"/>
              </w:rPr>
              <w:tab/>
            </w:r>
            <w:r w:rsidR="0079685B" w:rsidRPr="006348C1">
              <w:rPr>
                <w:rStyle w:val="Hiperligao"/>
                <w:noProof/>
              </w:rPr>
              <w:t>PREÇO BASE</w:t>
            </w:r>
            <w:r w:rsidR="0079685B">
              <w:rPr>
                <w:noProof/>
                <w:webHidden/>
              </w:rPr>
              <w:tab/>
            </w:r>
            <w:r w:rsidR="0079685B">
              <w:rPr>
                <w:noProof/>
                <w:webHidden/>
              </w:rPr>
              <w:fldChar w:fldCharType="begin"/>
            </w:r>
            <w:r w:rsidR="0079685B">
              <w:rPr>
                <w:noProof/>
                <w:webHidden/>
              </w:rPr>
              <w:instrText xml:space="preserve"> PAGEREF _Toc103095634 \h </w:instrText>
            </w:r>
            <w:r w:rsidR="0079685B">
              <w:rPr>
                <w:noProof/>
                <w:webHidden/>
              </w:rPr>
            </w:r>
            <w:r w:rsidR="0079685B">
              <w:rPr>
                <w:noProof/>
                <w:webHidden/>
              </w:rPr>
              <w:fldChar w:fldCharType="separate"/>
            </w:r>
            <w:r w:rsidR="0079685B">
              <w:rPr>
                <w:noProof/>
                <w:webHidden/>
              </w:rPr>
              <w:t>8</w:t>
            </w:r>
            <w:r w:rsidR="0079685B">
              <w:rPr>
                <w:noProof/>
                <w:webHidden/>
              </w:rPr>
              <w:fldChar w:fldCharType="end"/>
            </w:r>
          </w:hyperlink>
        </w:p>
        <w:p w14:paraId="63CC3FA1" w14:textId="227597CD" w:rsidR="0079685B" w:rsidRDefault="007F76BB">
          <w:pPr>
            <w:pStyle w:val="ndice2"/>
            <w:rPr>
              <w:rFonts w:eastAsiaTheme="minorEastAsia" w:cstheme="minorBidi"/>
              <w:b w:val="0"/>
              <w:bCs w:val="0"/>
              <w:noProof/>
              <w:sz w:val="22"/>
              <w:szCs w:val="22"/>
            </w:rPr>
          </w:pPr>
          <w:hyperlink w:anchor="_Toc103095635" w:history="1">
            <w:r w:rsidR="0079685B" w:rsidRPr="006348C1">
              <w:rPr>
                <w:rStyle w:val="Hiperligao"/>
                <w:noProof/>
              </w:rPr>
              <w:t>15.</w:t>
            </w:r>
            <w:r w:rsidR="0079685B">
              <w:rPr>
                <w:rFonts w:eastAsiaTheme="minorEastAsia" w:cstheme="minorBidi"/>
                <w:b w:val="0"/>
                <w:bCs w:val="0"/>
                <w:noProof/>
                <w:sz w:val="22"/>
                <w:szCs w:val="22"/>
              </w:rPr>
              <w:tab/>
            </w:r>
            <w:r w:rsidR="0079685B" w:rsidRPr="006348C1">
              <w:rPr>
                <w:rStyle w:val="Hiperligao"/>
                <w:noProof/>
              </w:rPr>
              <w:t>HONORÁRIOS E CONDIÇÕES DE PAGAMENTO</w:t>
            </w:r>
            <w:r w:rsidR="0079685B">
              <w:rPr>
                <w:noProof/>
                <w:webHidden/>
              </w:rPr>
              <w:tab/>
            </w:r>
            <w:r w:rsidR="0079685B">
              <w:rPr>
                <w:noProof/>
                <w:webHidden/>
              </w:rPr>
              <w:fldChar w:fldCharType="begin"/>
            </w:r>
            <w:r w:rsidR="0079685B">
              <w:rPr>
                <w:noProof/>
                <w:webHidden/>
              </w:rPr>
              <w:instrText xml:space="preserve"> PAGEREF _Toc103095635 \h </w:instrText>
            </w:r>
            <w:r w:rsidR="0079685B">
              <w:rPr>
                <w:noProof/>
                <w:webHidden/>
              </w:rPr>
            </w:r>
            <w:r w:rsidR="0079685B">
              <w:rPr>
                <w:noProof/>
                <w:webHidden/>
              </w:rPr>
              <w:fldChar w:fldCharType="separate"/>
            </w:r>
            <w:r w:rsidR="0079685B">
              <w:rPr>
                <w:noProof/>
                <w:webHidden/>
              </w:rPr>
              <w:t>8</w:t>
            </w:r>
            <w:r w:rsidR="0079685B">
              <w:rPr>
                <w:noProof/>
                <w:webHidden/>
              </w:rPr>
              <w:fldChar w:fldCharType="end"/>
            </w:r>
          </w:hyperlink>
        </w:p>
        <w:p w14:paraId="2DB1E68C" w14:textId="08E398A6" w:rsidR="0079685B" w:rsidRDefault="007F76BB">
          <w:pPr>
            <w:pStyle w:val="ndice2"/>
            <w:rPr>
              <w:rFonts w:eastAsiaTheme="minorEastAsia" w:cstheme="minorBidi"/>
              <w:b w:val="0"/>
              <w:bCs w:val="0"/>
              <w:noProof/>
              <w:sz w:val="22"/>
              <w:szCs w:val="22"/>
            </w:rPr>
          </w:pPr>
          <w:hyperlink w:anchor="_Toc103095636" w:history="1">
            <w:r w:rsidR="0079685B" w:rsidRPr="006348C1">
              <w:rPr>
                <w:rStyle w:val="Hiperligao"/>
                <w:noProof/>
              </w:rPr>
              <w:t>16.</w:t>
            </w:r>
            <w:r w:rsidR="0079685B">
              <w:rPr>
                <w:rFonts w:eastAsiaTheme="minorEastAsia" w:cstheme="minorBidi"/>
                <w:b w:val="0"/>
                <w:bCs w:val="0"/>
                <w:noProof/>
                <w:sz w:val="22"/>
                <w:szCs w:val="22"/>
              </w:rPr>
              <w:tab/>
            </w:r>
            <w:r w:rsidR="0079685B" w:rsidRPr="006348C1">
              <w:rPr>
                <w:rStyle w:val="Hiperligao"/>
                <w:noProof/>
              </w:rPr>
              <w:t>PENALIDADES</w:t>
            </w:r>
            <w:r w:rsidR="0079685B">
              <w:rPr>
                <w:noProof/>
                <w:webHidden/>
              </w:rPr>
              <w:tab/>
            </w:r>
            <w:r w:rsidR="0079685B">
              <w:rPr>
                <w:noProof/>
                <w:webHidden/>
              </w:rPr>
              <w:fldChar w:fldCharType="begin"/>
            </w:r>
            <w:r w:rsidR="0079685B">
              <w:rPr>
                <w:noProof/>
                <w:webHidden/>
              </w:rPr>
              <w:instrText xml:space="preserve"> PAGEREF _Toc103095636 \h </w:instrText>
            </w:r>
            <w:r w:rsidR="0079685B">
              <w:rPr>
                <w:noProof/>
                <w:webHidden/>
              </w:rPr>
            </w:r>
            <w:r w:rsidR="0079685B">
              <w:rPr>
                <w:noProof/>
                <w:webHidden/>
              </w:rPr>
              <w:fldChar w:fldCharType="separate"/>
            </w:r>
            <w:r w:rsidR="0079685B">
              <w:rPr>
                <w:noProof/>
                <w:webHidden/>
              </w:rPr>
              <w:t>9</w:t>
            </w:r>
            <w:r w:rsidR="0079685B">
              <w:rPr>
                <w:noProof/>
                <w:webHidden/>
              </w:rPr>
              <w:fldChar w:fldCharType="end"/>
            </w:r>
          </w:hyperlink>
        </w:p>
        <w:p w14:paraId="1CE64148" w14:textId="1AD836E9" w:rsidR="0079685B" w:rsidRDefault="007F76BB">
          <w:pPr>
            <w:pStyle w:val="ndice2"/>
            <w:rPr>
              <w:rFonts w:eastAsiaTheme="minorEastAsia" w:cstheme="minorBidi"/>
              <w:b w:val="0"/>
              <w:bCs w:val="0"/>
              <w:noProof/>
              <w:sz w:val="22"/>
              <w:szCs w:val="22"/>
            </w:rPr>
          </w:pPr>
          <w:hyperlink w:anchor="_Toc103095637" w:history="1">
            <w:r w:rsidR="0079685B" w:rsidRPr="006348C1">
              <w:rPr>
                <w:rStyle w:val="Hiperligao"/>
                <w:noProof/>
              </w:rPr>
              <w:t>17.</w:t>
            </w:r>
            <w:r w:rsidR="0079685B">
              <w:rPr>
                <w:rFonts w:eastAsiaTheme="minorEastAsia" w:cstheme="minorBidi"/>
                <w:b w:val="0"/>
                <w:bCs w:val="0"/>
                <w:noProof/>
                <w:sz w:val="22"/>
                <w:szCs w:val="22"/>
              </w:rPr>
              <w:tab/>
            </w:r>
            <w:r w:rsidR="0079685B" w:rsidRPr="006348C1">
              <w:rPr>
                <w:rStyle w:val="Hiperligao"/>
                <w:noProof/>
              </w:rPr>
              <w:t>RESOLUÇÃO POR PARTE DO CONTRATANTE</w:t>
            </w:r>
            <w:r w:rsidR="0079685B">
              <w:rPr>
                <w:noProof/>
                <w:webHidden/>
              </w:rPr>
              <w:tab/>
            </w:r>
            <w:r w:rsidR="0079685B">
              <w:rPr>
                <w:noProof/>
                <w:webHidden/>
              </w:rPr>
              <w:fldChar w:fldCharType="begin"/>
            </w:r>
            <w:r w:rsidR="0079685B">
              <w:rPr>
                <w:noProof/>
                <w:webHidden/>
              </w:rPr>
              <w:instrText xml:space="preserve"> PAGEREF _Toc103095637 \h </w:instrText>
            </w:r>
            <w:r w:rsidR="0079685B">
              <w:rPr>
                <w:noProof/>
                <w:webHidden/>
              </w:rPr>
            </w:r>
            <w:r w:rsidR="0079685B">
              <w:rPr>
                <w:noProof/>
                <w:webHidden/>
              </w:rPr>
              <w:fldChar w:fldCharType="separate"/>
            </w:r>
            <w:r w:rsidR="0079685B">
              <w:rPr>
                <w:noProof/>
                <w:webHidden/>
              </w:rPr>
              <w:t>9</w:t>
            </w:r>
            <w:r w:rsidR="0079685B">
              <w:rPr>
                <w:noProof/>
                <w:webHidden/>
              </w:rPr>
              <w:fldChar w:fldCharType="end"/>
            </w:r>
          </w:hyperlink>
        </w:p>
        <w:p w14:paraId="48633861" w14:textId="7764B51D" w:rsidR="0079685B" w:rsidRDefault="007F76BB">
          <w:pPr>
            <w:pStyle w:val="ndice2"/>
            <w:rPr>
              <w:rFonts w:eastAsiaTheme="minorEastAsia" w:cstheme="minorBidi"/>
              <w:b w:val="0"/>
              <w:bCs w:val="0"/>
              <w:noProof/>
              <w:sz w:val="22"/>
              <w:szCs w:val="22"/>
            </w:rPr>
          </w:pPr>
          <w:hyperlink w:anchor="_Toc103095638" w:history="1">
            <w:r w:rsidR="0079685B" w:rsidRPr="006348C1">
              <w:rPr>
                <w:rStyle w:val="Hiperligao"/>
                <w:noProof/>
              </w:rPr>
              <w:t>18.</w:t>
            </w:r>
            <w:r w:rsidR="0079685B">
              <w:rPr>
                <w:rFonts w:eastAsiaTheme="minorEastAsia" w:cstheme="minorBidi"/>
                <w:b w:val="0"/>
                <w:bCs w:val="0"/>
                <w:noProof/>
                <w:sz w:val="22"/>
                <w:szCs w:val="22"/>
              </w:rPr>
              <w:tab/>
            </w:r>
            <w:r w:rsidR="0079685B" w:rsidRPr="006348C1">
              <w:rPr>
                <w:rStyle w:val="Hiperligao"/>
                <w:noProof/>
              </w:rPr>
              <w:t>RESOLUÇÃO POR PARTE DO PRESTADOR DE SERVIÇOS</w:t>
            </w:r>
            <w:r w:rsidR="0079685B">
              <w:rPr>
                <w:noProof/>
                <w:webHidden/>
              </w:rPr>
              <w:tab/>
            </w:r>
            <w:r w:rsidR="0079685B">
              <w:rPr>
                <w:noProof/>
                <w:webHidden/>
              </w:rPr>
              <w:fldChar w:fldCharType="begin"/>
            </w:r>
            <w:r w:rsidR="0079685B">
              <w:rPr>
                <w:noProof/>
                <w:webHidden/>
              </w:rPr>
              <w:instrText xml:space="preserve"> PAGEREF _Toc103095638 \h </w:instrText>
            </w:r>
            <w:r w:rsidR="0079685B">
              <w:rPr>
                <w:noProof/>
                <w:webHidden/>
              </w:rPr>
            </w:r>
            <w:r w:rsidR="0079685B">
              <w:rPr>
                <w:noProof/>
                <w:webHidden/>
              </w:rPr>
              <w:fldChar w:fldCharType="separate"/>
            </w:r>
            <w:r w:rsidR="0079685B">
              <w:rPr>
                <w:noProof/>
                <w:webHidden/>
              </w:rPr>
              <w:t>9</w:t>
            </w:r>
            <w:r w:rsidR="0079685B">
              <w:rPr>
                <w:noProof/>
                <w:webHidden/>
              </w:rPr>
              <w:fldChar w:fldCharType="end"/>
            </w:r>
          </w:hyperlink>
        </w:p>
        <w:p w14:paraId="2176B72F" w14:textId="671B6B9A" w:rsidR="0079685B" w:rsidRDefault="007F76BB">
          <w:pPr>
            <w:pStyle w:val="ndice2"/>
            <w:rPr>
              <w:rFonts w:eastAsiaTheme="minorEastAsia" w:cstheme="minorBidi"/>
              <w:b w:val="0"/>
              <w:bCs w:val="0"/>
              <w:noProof/>
              <w:sz w:val="22"/>
              <w:szCs w:val="22"/>
            </w:rPr>
          </w:pPr>
          <w:hyperlink w:anchor="_Toc103095639" w:history="1">
            <w:r w:rsidR="0079685B" w:rsidRPr="006348C1">
              <w:rPr>
                <w:rStyle w:val="Hiperligao"/>
                <w:noProof/>
              </w:rPr>
              <w:t>19.</w:t>
            </w:r>
            <w:r w:rsidR="0079685B">
              <w:rPr>
                <w:rFonts w:eastAsiaTheme="minorEastAsia" w:cstheme="minorBidi"/>
                <w:b w:val="0"/>
                <w:bCs w:val="0"/>
                <w:noProof/>
                <w:sz w:val="22"/>
                <w:szCs w:val="22"/>
              </w:rPr>
              <w:tab/>
            </w:r>
            <w:r w:rsidR="0079685B" w:rsidRPr="006348C1">
              <w:rPr>
                <w:rStyle w:val="Hiperligao"/>
                <w:noProof/>
              </w:rPr>
              <w:t>DIREITOS E PROPRIEDADE INTELETUAL</w:t>
            </w:r>
            <w:r w:rsidR="0079685B">
              <w:rPr>
                <w:noProof/>
                <w:webHidden/>
              </w:rPr>
              <w:tab/>
            </w:r>
            <w:r w:rsidR="0079685B">
              <w:rPr>
                <w:noProof/>
                <w:webHidden/>
              </w:rPr>
              <w:fldChar w:fldCharType="begin"/>
            </w:r>
            <w:r w:rsidR="0079685B">
              <w:rPr>
                <w:noProof/>
                <w:webHidden/>
              </w:rPr>
              <w:instrText xml:space="preserve"> PAGEREF _Toc103095639 \h </w:instrText>
            </w:r>
            <w:r w:rsidR="0079685B">
              <w:rPr>
                <w:noProof/>
                <w:webHidden/>
              </w:rPr>
            </w:r>
            <w:r w:rsidR="0079685B">
              <w:rPr>
                <w:noProof/>
                <w:webHidden/>
              </w:rPr>
              <w:fldChar w:fldCharType="separate"/>
            </w:r>
            <w:r w:rsidR="0079685B">
              <w:rPr>
                <w:noProof/>
                <w:webHidden/>
              </w:rPr>
              <w:t>10</w:t>
            </w:r>
            <w:r w:rsidR="0079685B">
              <w:rPr>
                <w:noProof/>
                <w:webHidden/>
              </w:rPr>
              <w:fldChar w:fldCharType="end"/>
            </w:r>
          </w:hyperlink>
        </w:p>
        <w:p w14:paraId="625E46A9" w14:textId="2661F4D9" w:rsidR="0079685B" w:rsidRDefault="007F76BB">
          <w:pPr>
            <w:pStyle w:val="ndice2"/>
            <w:rPr>
              <w:rFonts w:eastAsiaTheme="minorEastAsia" w:cstheme="minorBidi"/>
              <w:b w:val="0"/>
              <w:bCs w:val="0"/>
              <w:noProof/>
              <w:sz w:val="22"/>
              <w:szCs w:val="22"/>
            </w:rPr>
          </w:pPr>
          <w:hyperlink w:anchor="_Toc103095640" w:history="1">
            <w:r w:rsidR="0079685B" w:rsidRPr="006348C1">
              <w:rPr>
                <w:rStyle w:val="Hiperligao"/>
                <w:noProof/>
              </w:rPr>
              <w:t>20.</w:t>
            </w:r>
            <w:r w:rsidR="0079685B">
              <w:rPr>
                <w:rFonts w:eastAsiaTheme="minorEastAsia" w:cstheme="minorBidi"/>
                <w:b w:val="0"/>
                <w:bCs w:val="0"/>
                <w:noProof/>
                <w:sz w:val="22"/>
                <w:szCs w:val="22"/>
              </w:rPr>
              <w:tab/>
            </w:r>
            <w:r w:rsidR="0079685B" w:rsidRPr="006348C1">
              <w:rPr>
                <w:rStyle w:val="Hiperligao"/>
                <w:noProof/>
              </w:rPr>
              <w:t>DEVER DE SIGILO</w:t>
            </w:r>
            <w:r w:rsidR="0079685B">
              <w:rPr>
                <w:noProof/>
                <w:webHidden/>
              </w:rPr>
              <w:tab/>
            </w:r>
            <w:r w:rsidR="0079685B">
              <w:rPr>
                <w:noProof/>
                <w:webHidden/>
              </w:rPr>
              <w:fldChar w:fldCharType="begin"/>
            </w:r>
            <w:r w:rsidR="0079685B">
              <w:rPr>
                <w:noProof/>
                <w:webHidden/>
              </w:rPr>
              <w:instrText xml:space="preserve"> PAGEREF _Toc103095640 \h </w:instrText>
            </w:r>
            <w:r w:rsidR="0079685B">
              <w:rPr>
                <w:noProof/>
                <w:webHidden/>
              </w:rPr>
            </w:r>
            <w:r w:rsidR="0079685B">
              <w:rPr>
                <w:noProof/>
                <w:webHidden/>
              </w:rPr>
              <w:fldChar w:fldCharType="separate"/>
            </w:r>
            <w:r w:rsidR="0079685B">
              <w:rPr>
                <w:noProof/>
                <w:webHidden/>
              </w:rPr>
              <w:t>10</w:t>
            </w:r>
            <w:r w:rsidR="0079685B">
              <w:rPr>
                <w:noProof/>
                <w:webHidden/>
              </w:rPr>
              <w:fldChar w:fldCharType="end"/>
            </w:r>
          </w:hyperlink>
        </w:p>
        <w:p w14:paraId="55C9B143" w14:textId="7EBBA3EA" w:rsidR="0079685B" w:rsidRDefault="007F76BB">
          <w:pPr>
            <w:pStyle w:val="ndice2"/>
            <w:rPr>
              <w:rFonts w:eastAsiaTheme="minorEastAsia" w:cstheme="minorBidi"/>
              <w:b w:val="0"/>
              <w:bCs w:val="0"/>
              <w:noProof/>
              <w:sz w:val="22"/>
              <w:szCs w:val="22"/>
            </w:rPr>
          </w:pPr>
          <w:hyperlink w:anchor="_Toc103095641" w:history="1">
            <w:r w:rsidR="0079685B" w:rsidRPr="006348C1">
              <w:rPr>
                <w:rStyle w:val="Hiperligao"/>
                <w:noProof/>
              </w:rPr>
              <w:t>21.</w:t>
            </w:r>
            <w:r w:rsidR="0079685B">
              <w:rPr>
                <w:rFonts w:eastAsiaTheme="minorEastAsia" w:cstheme="minorBidi"/>
                <w:b w:val="0"/>
                <w:bCs w:val="0"/>
                <w:noProof/>
                <w:sz w:val="22"/>
                <w:szCs w:val="22"/>
              </w:rPr>
              <w:tab/>
            </w:r>
            <w:r w:rsidR="0079685B" w:rsidRPr="006348C1">
              <w:rPr>
                <w:rStyle w:val="Hiperligao"/>
                <w:noProof/>
              </w:rPr>
              <w:t>FORO COMPETENTE</w:t>
            </w:r>
            <w:r w:rsidR="0079685B">
              <w:rPr>
                <w:noProof/>
                <w:webHidden/>
              </w:rPr>
              <w:tab/>
            </w:r>
            <w:r w:rsidR="0079685B">
              <w:rPr>
                <w:noProof/>
                <w:webHidden/>
              </w:rPr>
              <w:fldChar w:fldCharType="begin"/>
            </w:r>
            <w:r w:rsidR="0079685B">
              <w:rPr>
                <w:noProof/>
                <w:webHidden/>
              </w:rPr>
              <w:instrText xml:space="preserve"> PAGEREF _Toc103095641 \h </w:instrText>
            </w:r>
            <w:r w:rsidR="0079685B">
              <w:rPr>
                <w:noProof/>
                <w:webHidden/>
              </w:rPr>
            </w:r>
            <w:r w:rsidR="0079685B">
              <w:rPr>
                <w:noProof/>
                <w:webHidden/>
              </w:rPr>
              <w:fldChar w:fldCharType="separate"/>
            </w:r>
            <w:r w:rsidR="0079685B">
              <w:rPr>
                <w:noProof/>
                <w:webHidden/>
              </w:rPr>
              <w:t>10</w:t>
            </w:r>
            <w:r w:rsidR="0079685B">
              <w:rPr>
                <w:noProof/>
                <w:webHidden/>
              </w:rPr>
              <w:fldChar w:fldCharType="end"/>
            </w:r>
          </w:hyperlink>
        </w:p>
        <w:p w14:paraId="35A23873" w14:textId="256B1A0C" w:rsidR="0079685B" w:rsidRDefault="007F76BB">
          <w:pPr>
            <w:pStyle w:val="ndice1"/>
            <w:tabs>
              <w:tab w:val="left" w:pos="560"/>
              <w:tab w:val="right" w:pos="9628"/>
            </w:tabs>
            <w:rPr>
              <w:rFonts w:asciiTheme="minorHAnsi" w:eastAsiaTheme="minorEastAsia" w:hAnsiTheme="minorHAnsi" w:cstheme="minorBidi"/>
              <w:b w:val="0"/>
              <w:bCs w:val="0"/>
              <w:caps w:val="0"/>
              <w:noProof/>
              <w:sz w:val="22"/>
              <w:szCs w:val="22"/>
            </w:rPr>
          </w:pPr>
          <w:hyperlink w:anchor="_Toc103095642" w:history="1">
            <w:r w:rsidR="0079685B" w:rsidRPr="006348C1">
              <w:rPr>
                <w:rStyle w:val="Hiperligao"/>
                <w:noProof/>
              </w:rPr>
              <w:t>II.</w:t>
            </w:r>
            <w:r w:rsidR="0079685B">
              <w:rPr>
                <w:rFonts w:asciiTheme="minorHAnsi" w:eastAsiaTheme="minorEastAsia" w:hAnsiTheme="minorHAnsi" w:cstheme="minorBidi"/>
                <w:b w:val="0"/>
                <w:bCs w:val="0"/>
                <w:caps w:val="0"/>
                <w:noProof/>
                <w:sz w:val="22"/>
                <w:szCs w:val="22"/>
              </w:rPr>
              <w:tab/>
            </w:r>
            <w:r w:rsidR="0079685B" w:rsidRPr="006348C1">
              <w:rPr>
                <w:rStyle w:val="Hiperligao"/>
                <w:noProof/>
              </w:rPr>
              <w:t>CLÁUSULAS TÉCNICAS</w:t>
            </w:r>
            <w:r w:rsidR="0079685B">
              <w:rPr>
                <w:noProof/>
                <w:webHidden/>
              </w:rPr>
              <w:tab/>
            </w:r>
            <w:r w:rsidR="0079685B">
              <w:rPr>
                <w:noProof/>
                <w:webHidden/>
              </w:rPr>
              <w:fldChar w:fldCharType="begin"/>
            </w:r>
            <w:r w:rsidR="0079685B">
              <w:rPr>
                <w:noProof/>
                <w:webHidden/>
              </w:rPr>
              <w:instrText xml:space="preserve"> PAGEREF _Toc103095642 \h </w:instrText>
            </w:r>
            <w:r w:rsidR="0079685B">
              <w:rPr>
                <w:noProof/>
                <w:webHidden/>
              </w:rPr>
            </w:r>
            <w:r w:rsidR="0079685B">
              <w:rPr>
                <w:noProof/>
                <w:webHidden/>
              </w:rPr>
              <w:fldChar w:fldCharType="separate"/>
            </w:r>
            <w:r w:rsidR="0079685B">
              <w:rPr>
                <w:noProof/>
                <w:webHidden/>
              </w:rPr>
              <w:t>11</w:t>
            </w:r>
            <w:r w:rsidR="0079685B">
              <w:rPr>
                <w:noProof/>
                <w:webHidden/>
              </w:rPr>
              <w:fldChar w:fldCharType="end"/>
            </w:r>
          </w:hyperlink>
        </w:p>
        <w:p w14:paraId="2B5C56D7" w14:textId="29C1E99A" w:rsidR="0079685B" w:rsidRDefault="007F76BB">
          <w:pPr>
            <w:pStyle w:val="ndice2"/>
            <w:rPr>
              <w:rFonts w:eastAsiaTheme="minorEastAsia" w:cstheme="minorBidi"/>
              <w:b w:val="0"/>
              <w:bCs w:val="0"/>
              <w:noProof/>
              <w:sz w:val="22"/>
              <w:szCs w:val="22"/>
            </w:rPr>
          </w:pPr>
          <w:hyperlink w:anchor="_Toc103095643" w:history="1">
            <w:r w:rsidR="0079685B" w:rsidRPr="006348C1">
              <w:rPr>
                <w:rStyle w:val="Hiperligao"/>
                <w:noProof/>
              </w:rPr>
              <w:t>1.</w:t>
            </w:r>
            <w:r w:rsidR="0079685B">
              <w:rPr>
                <w:rFonts w:eastAsiaTheme="minorEastAsia" w:cstheme="minorBidi"/>
                <w:b w:val="0"/>
                <w:bCs w:val="0"/>
                <w:noProof/>
                <w:sz w:val="22"/>
                <w:szCs w:val="22"/>
              </w:rPr>
              <w:tab/>
            </w:r>
            <w:r w:rsidR="0079685B" w:rsidRPr="006348C1">
              <w:rPr>
                <w:rStyle w:val="Hiperligao"/>
                <w:noProof/>
              </w:rPr>
              <w:t>ENQUADRAMENTO E ÁREA DE INTERVENÇÃO</w:t>
            </w:r>
            <w:r w:rsidR="0079685B">
              <w:rPr>
                <w:noProof/>
                <w:webHidden/>
              </w:rPr>
              <w:tab/>
            </w:r>
            <w:r w:rsidR="0079685B">
              <w:rPr>
                <w:noProof/>
                <w:webHidden/>
              </w:rPr>
              <w:fldChar w:fldCharType="begin"/>
            </w:r>
            <w:r w:rsidR="0079685B">
              <w:rPr>
                <w:noProof/>
                <w:webHidden/>
              </w:rPr>
              <w:instrText xml:space="preserve"> PAGEREF _Toc103095643 \h </w:instrText>
            </w:r>
            <w:r w:rsidR="0079685B">
              <w:rPr>
                <w:noProof/>
                <w:webHidden/>
              </w:rPr>
            </w:r>
            <w:r w:rsidR="0079685B">
              <w:rPr>
                <w:noProof/>
                <w:webHidden/>
              </w:rPr>
              <w:fldChar w:fldCharType="separate"/>
            </w:r>
            <w:r w:rsidR="0079685B">
              <w:rPr>
                <w:noProof/>
                <w:webHidden/>
              </w:rPr>
              <w:t>11</w:t>
            </w:r>
            <w:r w:rsidR="0079685B">
              <w:rPr>
                <w:noProof/>
                <w:webHidden/>
              </w:rPr>
              <w:fldChar w:fldCharType="end"/>
            </w:r>
          </w:hyperlink>
        </w:p>
        <w:p w14:paraId="107C3F63" w14:textId="719B5FCA" w:rsidR="0079685B" w:rsidRDefault="007F76BB">
          <w:pPr>
            <w:pStyle w:val="ndice2"/>
            <w:rPr>
              <w:rFonts w:eastAsiaTheme="minorEastAsia" w:cstheme="minorBidi"/>
              <w:b w:val="0"/>
              <w:bCs w:val="0"/>
              <w:noProof/>
              <w:sz w:val="22"/>
              <w:szCs w:val="22"/>
            </w:rPr>
          </w:pPr>
          <w:hyperlink w:anchor="_Toc103095644" w:history="1">
            <w:r w:rsidR="0079685B" w:rsidRPr="006348C1">
              <w:rPr>
                <w:rStyle w:val="Hiperligao"/>
                <w:noProof/>
              </w:rPr>
              <w:t>2.</w:t>
            </w:r>
            <w:r w:rsidR="0079685B">
              <w:rPr>
                <w:rFonts w:eastAsiaTheme="minorEastAsia" w:cstheme="minorBidi"/>
                <w:b w:val="0"/>
                <w:bCs w:val="0"/>
                <w:noProof/>
                <w:sz w:val="22"/>
                <w:szCs w:val="22"/>
              </w:rPr>
              <w:tab/>
            </w:r>
            <w:r w:rsidR="0079685B" w:rsidRPr="006348C1">
              <w:rPr>
                <w:rStyle w:val="Hiperligao"/>
                <w:noProof/>
              </w:rPr>
              <w:t>ELEMENTOS A FORNECER PELA ENTIDADE CONTRATANTE</w:t>
            </w:r>
            <w:r w:rsidR="0079685B">
              <w:rPr>
                <w:noProof/>
                <w:webHidden/>
              </w:rPr>
              <w:tab/>
            </w:r>
            <w:r w:rsidR="0079685B">
              <w:rPr>
                <w:noProof/>
                <w:webHidden/>
              </w:rPr>
              <w:fldChar w:fldCharType="begin"/>
            </w:r>
            <w:r w:rsidR="0079685B">
              <w:rPr>
                <w:noProof/>
                <w:webHidden/>
              </w:rPr>
              <w:instrText xml:space="preserve"> PAGEREF _Toc103095644 \h </w:instrText>
            </w:r>
            <w:r w:rsidR="0079685B">
              <w:rPr>
                <w:noProof/>
                <w:webHidden/>
              </w:rPr>
            </w:r>
            <w:r w:rsidR="0079685B">
              <w:rPr>
                <w:noProof/>
                <w:webHidden/>
              </w:rPr>
              <w:fldChar w:fldCharType="separate"/>
            </w:r>
            <w:r w:rsidR="0079685B">
              <w:rPr>
                <w:noProof/>
                <w:webHidden/>
              </w:rPr>
              <w:t>11</w:t>
            </w:r>
            <w:r w:rsidR="0079685B">
              <w:rPr>
                <w:noProof/>
                <w:webHidden/>
              </w:rPr>
              <w:fldChar w:fldCharType="end"/>
            </w:r>
          </w:hyperlink>
        </w:p>
        <w:p w14:paraId="0998852C" w14:textId="2719090F" w:rsidR="0079685B" w:rsidRDefault="007F76BB">
          <w:pPr>
            <w:pStyle w:val="ndice2"/>
            <w:rPr>
              <w:rFonts w:eastAsiaTheme="minorEastAsia" w:cstheme="minorBidi"/>
              <w:b w:val="0"/>
              <w:bCs w:val="0"/>
              <w:noProof/>
              <w:sz w:val="22"/>
              <w:szCs w:val="22"/>
            </w:rPr>
          </w:pPr>
          <w:hyperlink w:anchor="_Toc103095645" w:history="1">
            <w:r w:rsidR="0079685B" w:rsidRPr="006348C1">
              <w:rPr>
                <w:rStyle w:val="Hiperligao"/>
                <w:noProof/>
              </w:rPr>
              <w:t>3.</w:t>
            </w:r>
            <w:r w:rsidR="0079685B">
              <w:rPr>
                <w:rFonts w:eastAsiaTheme="minorEastAsia" w:cstheme="minorBidi"/>
                <w:b w:val="0"/>
                <w:bCs w:val="0"/>
                <w:noProof/>
                <w:sz w:val="22"/>
                <w:szCs w:val="22"/>
              </w:rPr>
              <w:tab/>
            </w:r>
            <w:r w:rsidR="0079685B" w:rsidRPr="006348C1">
              <w:rPr>
                <w:rStyle w:val="Hiperligao"/>
                <w:noProof/>
              </w:rPr>
              <w:t>ÂMBITO DO PROJETO</w:t>
            </w:r>
            <w:r w:rsidR="0079685B">
              <w:rPr>
                <w:noProof/>
                <w:webHidden/>
              </w:rPr>
              <w:tab/>
            </w:r>
            <w:r w:rsidR="0079685B">
              <w:rPr>
                <w:noProof/>
                <w:webHidden/>
              </w:rPr>
              <w:fldChar w:fldCharType="begin"/>
            </w:r>
            <w:r w:rsidR="0079685B">
              <w:rPr>
                <w:noProof/>
                <w:webHidden/>
              </w:rPr>
              <w:instrText xml:space="preserve"> PAGEREF _Toc103095645 \h </w:instrText>
            </w:r>
            <w:r w:rsidR="0079685B">
              <w:rPr>
                <w:noProof/>
                <w:webHidden/>
              </w:rPr>
            </w:r>
            <w:r w:rsidR="0079685B">
              <w:rPr>
                <w:noProof/>
                <w:webHidden/>
              </w:rPr>
              <w:fldChar w:fldCharType="separate"/>
            </w:r>
            <w:r w:rsidR="0079685B">
              <w:rPr>
                <w:noProof/>
                <w:webHidden/>
              </w:rPr>
              <w:t>11</w:t>
            </w:r>
            <w:r w:rsidR="0079685B">
              <w:rPr>
                <w:noProof/>
                <w:webHidden/>
              </w:rPr>
              <w:fldChar w:fldCharType="end"/>
            </w:r>
          </w:hyperlink>
        </w:p>
        <w:p w14:paraId="3B39920C" w14:textId="76333F3A" w:rsidR="0079685B" w:rsidRDefault="007F76BB">
          <w:pPr>
            <w:pStyle w:val="ndice2"/>
            <w:rPr>
              <w:rFonts w:eastAsiaTheme="minorEastAsia" w:cstheme="minorBidi"/>
              <w:b w:val="0"/>
              <w:bCs w:val="0"/>
              <w:noProof/>
              <w:sz w:val="22"/>
              <w:szCs w:val="22"/>
            </w:rPr>
          </w:pPr>
          <w:hyperlink w:anchor="_Toc103095646" w:history="1">
            <w:r w:rsidR="0079685B" w:rsidRPr="006348C1">
              <w:rPr>
                <w:rStyle w:val="Hiperligao"/>
                <w:noProof/>
              </w:rPr>
              <w:t>4.</w:t>
            </w:r>
            <w:r w:rsidR="0079685B">
              <w:rPr>
                <w:rFonts w:eastAsiaTheme="minorEastAsia" w:cstheme="minorBidi"/>
                <w:b w:val="0"/>
                <w:bCs w:val="0"/>
                <w:noProof/>
                <w:sz w:val="22"/>
                <w:szCs w:val="22"/>
              </w:rPr>
              <w:tab/>
            </w:r>
            <w:r w:rsidR="0079685B" w:rsidRPr="006348C1">
              <w:rPr>
                <w:rStyle w:val="Hiperligao"/>
                <w:noProof/>
              </w:rPr>
              <w:t>CARATERIZAÇÃO DO PROJETO</w:t>
            </w:r>
            <w:r w:rsidR="0079685B">
              <w:rPr>
                <w:noProof/>
                <w:webHidden/>
              </w:rPr>
              <w:tab/>
            </w:r>
            <w:r w:rsidR="0079685B">
              <w:rPr>
                <w:noProof/>
                <w:webHidden/>
              </w:rPr>
              <w:fldChar w:fldCharType="begin"/>
            </w:r>
            <w:r w:rsidR="0079685B">
              <w:rPr>
                <w:noProof/>
                <w:webHidden/>
              </w:rPr>
              <w:instrText xml:space="preserve"> PAGEREF _Toc103095646 \h </w:instrText>
            </w:r>
            <w:r w:rsidR="0079685B">
              <w:rPr>
                <w:noProof/>
                <w:webHidden/>
              </w:rPr>
            </w:r>
            <w:r w:rsidR="0079685B">
              <w:rPr>
                <w:noProof/>
                <w:webHidden/>
              </w:rPr>
              <w:fldChar w:fldCharType="separate"/>
            </w:r>
            <w:r w:rsidR="0079685B">
              <w:rPr>
                <w:noProof/>
                <w:webHidden/>
              </w:rPr>
              <w:t>11</w:t>
            </w:r>
            <w:r w:rsidR="0079685B">
              <w:rPr>
                <w:noProof/>
                <w:webHidden/>
              </w:rPr>
              <w:fldChar w:fldCharType="end"/>
            </w:r>
          </w:hyperlink>
        </w:p>
        <w:p w14:paraId="2AA49E84" w14:textId="7BE2834E" w:rsidR="0079685B" w:rsidRDefault="007F76BB">
          <w:pPr>
            <w:pStyle w:val="ndice2"/>
            <w:rPr>
              <w:rFonts w:eastAsiaTheme="minorEastAsia" w:cstheme="minorBidi"/>
              <w:b w:val="0"/>
              <w:bCs w:val="0"/>
              <w:noProof/>
              <w:sz w:val="22"/>
              <w:szCs w:val="22"/>
            </w:rPr>
          </w:pPr>
          <w:hyperlink w:anchor="_Toc103095647" w:history="1">
            <w:r w:rsidR="0079685B" w:rsidRPr="006348C1">
              <w:rPr>
                <w:rStyle w:val="Hiperligao"/>
                <w:noProof/>
              </w:rPr>
              <w:t>5.</w:t>
            </w:r>
            <w:r w:rsidR="0079685B">
              <w:rPr>
                <w:rFonts w:eastAsiaTheme="minorEastAsia" w:cstheme="minorBidi"/>
                <w:b w:val="0"/>
                <w:bCs w:val="0"/>
                <w:noProof/>
                <w:sz w:val="22"/>
                <w:szCs w:val="22"/>
              </w:rPr>
              <w:tab/>
            </w:r>
            <w:r w:rsidR="0079685B" w:rsidRPr="006348C1">
              <w:rPr>
                <w:rStyle w:val="Hiperligao"/>
                <w:noProof/>
              </w:rPr>
              <w:t>PROGRAMAÇÃO E COORDENAÇÃO DO PROJETO</w:t>
            </w:r>
            <w:r w:rsidR="0079685B">
              <w:rPr>
                <w:noProof/>
                <w:webHidden/>
              </w:rPr>
              <w:tab/>
            </w:r>
            <w:r w:rsidR="0079685B">
              <w:rPr>
                <w:noProof/>
                <w:webHidden/>
              </w:rPr>
              <w:fldChar w:fldCharType="begin"/>
            </w:r>
            <w:r w:rsidR="0079685B">
              <w:rPr>
                <w:noProof/>
                <w:webHidden/>
              </w:rPr>
              <w:instrText xml:space="preserve"> PAGEREF _Toc103095647 \h </w:instrText>
            </w:r>
            <w:r w:rsidR="0079685B">
              <w:rPr>
                <w:noProof/>
                <w:webHidden/>
              </w:rPr>
            </w:r>
            <w:r w:rsidR="0079685B">
              <w:rPr>
                <w:noProof/>
                <w:webHidden/>
              </w:rPr>
              <w:fldChar w:fldCharType="separate"/>
            </w:r>
            <w:r w:rsidR="0079685B">
              <w:rPr>
                <w:noProof/>
                <w:webHidden/>
              </w:rPr>
              <w:t>25</w:t>
            </w:r>
            <w:r w:rsidR="0079685B">
              <w:rPr>
                <w:noProof/>
                <w:webHidden/>
              </w:rPr>
              <w:fldChar w:fldCharType="end"/>
            </w:r>
          </w:hyperlink>
        </w:p>
        <w:p w14:paraId="086204B9" w14:textId="6A202E19" w:rsidR="0079685B" w:rsidRDefault="007F76BB">
          <w:pPr>
            <w:pStyle w:val="ndice2"/>
            <w:rPr>
              <w:rFonts w:eastAsiaTheme="minorEastAsia" w:cstheme="minorBidi"/>
              <w:b w:val="0"/>
              <w:bCs w:val="0"/>
              <w:noProof/>
              <w:sz w:val="22"/>
              <w:szCs w:val="22"/>
            </w:rPr>
          </w:pPr>
          <w:hyperlink w:anchor="_Toc103095648" w:history="1">
            <w:r w:rsidR="0079685B" w:rsidRPr="006348C1">
              <w:rPr>
                <w:rStyle w:val="Hiperligao"/>
                <w:noProof/>
              </w:rPr>
              <w:t>6.</w:t>
            </w:r>
            <w:r w:rsidR="0079685B">
              <w:rPr>
                <w:rFonts w:eastAsiaTheme="minorEastAsia" w:cstheme="minorBidi"/>
                <w:b w:val="0"/>
                <w:bCs w:val="0"/>
                <w:noProof/>
                <w:sz w:val="22"/>
                <w:szCs w:val="22"/>
              </w:rPr>
              <w:tab/>
            </w:r>
            <w:r w:rsidR="0079685B" w:rsidRPr="006348C1">
              <w:rPr>
                <w:rStyle w:val="Hiperligao"/>
                <w:noProof/>
              </w:rPr>
              <w:t>CONDICIONANTES ORÇAMENTAIS</w:t>
            </w:r>
            <w:r w:rsidR="0079685B">
              <w:rPr>
                <w:noProof/>
                <w:webHidden/>
              </w:rPr>
              <w:tab/>
            </w:r>
            <w:r w:rsidR="0079685B">
              <w:rPr>
                <w:noProof/>
                <w:webHidden/>
              </w:rPr>
              <w:fldChar w:fldCharType="begin"/>
            </w:r>
            <w:r w:rsidR="0079685B">
              <w:rPr>
                <w:noProof/>
                <w:webHidden/>
              </w:rPr>
              <w:instrText xml:space="preserve"> PAGEREF _Toc103095648 \h </w:instrText>
            </w:r>
            <w:r w:rsidR="0079685B">
              <w:rPr>
                <w:noProof/>
                <w:webHidden/>
              </w:rPr>
            </w:r>
            <w:r w:rsidR="0079685B">
              <w:rPr>
                <w:noProof/>
                <w:webHidden/>
              </w:rPr>
              <w:fldChar w:fldCharType="separate"/>
            </w:r>
            <w:r w:rsidR="0079685B">
              <w:rPr>
                <w:noProof/>
                <w:webHidden/>
              </w:rPr>
              <w:t>25</w:t>
            </w:r>
            <w:r w:rsidR="0079685B">
              <w:rPr>
                <w:noProof/>
                <w:webHidden/>
              </w:rPr>
              <w:fldChar w:fldCharType="end"/>
            </w:r>
          </w:hyperlink>
        </w:p>
        <w:p w14:paraId="335BEDB9" w14:textId="7CCA72EE" w:rsidR="0079685B" w:rsidRDefault="007F76BB">
          <w:pPr>
            <w:pStyle w:val="ndice2"/>
            <w:rPr>
              <w:rFonts w:eastAsiaTheme="minorEastAsia" w:cstheme="minorBidi"/>
              <w:b w:val="0"/>
              <w:bCs w:val="0"/>
              <w:noProof/>
              <w:sz w:val="22"/>
              <w:szCs w:val="22"/>
            </w:rPr>
          </w:pPr>
          <w:hyperlink w:anchor="_Toc103095649" w:history="1">
            <w:r w:rsidR="0079685B" w:rsidRPr="006348C1">
              <w:rPr>
                <w:rStyle w:val="Hiperligao"/>
                <w:noProof/>
              </w:rPr>
              <w:t>7.</w:t>
            </w:r>
            <w:r w:rsidR="0079685B">
              <w:rPr>
                <w:rFonts w:eastAsiaTheme="minorEastAsia" w:cstheme="minorBidi"/>
                <w:b w:val="0"/>
                <w:bCs w:val="0"/>
                <w:noProof/>
                <w:sz w:val="22"/>
                <w:szCs w:val="22"/>
              </w:rPr>
              <w:tab/>
            </w:r>
            <w:r w:rsidR="0079685B" w:rsidRPr="006348C1">
              <w:rPr>
                <w:rStyle w:val="Hiperligao"/>
                <w:noProof/>
              </w:rPr>
              <w:t>MANUTENÇÃO DO ESPAÇO</w:t>
            </w:r>
            <w:r w:rsidR="0079685B">
              <w:rPr>
                <w:noProof/>
                <w:webHidden/>
              </w:rPr>
              <w:tab/>
            </w:r>
            <w:r w:rsidR="0079685B">
              <w:rPr>
                <w:noProof/>
                <w:webHidden/>
              </w:rPr>
              <w:fldChar w:fldCharType="begin"/>
            </w:r>
            <w:r w:rsidR="0079685B">
              <w:rPr>
                <w:noProof/>
                <w:webHidden/>
              </w:rPr>
              <w:instrText xml:space="preserve"> PAGEREF _Toc103095649 \h </w:instrText>
            </w:r>
            <w:r w:rsidR="0079685B">
              <w:rPr>
                <w:noProof/>
                <w:webHidden/>
              </w:rPr>
            </w:r>
            <w:r w:rsidR="0079685B">
              <w:rPr>
                <w:noProof/>
                <w:webHidden/>
              </w:rPr>
              <w:fldChar w:fldCharType="separate"/>
            </w:r>
            <w:r w:rsidR="0079685B">
              <w:rPr>
                <w:noProof/>
                <w:webHidden/>
              </w:rPr>
              <w:t>25</w:t>
            </w:r>
            <w:r w:rsidR="0079685B">
              <w:rPr>
                <w:noProof/>
                <w:webHidden/>
              </w:rPr>
              <w:fldChar w:fldCharType="end"/>
            </w:r>
          </w:hyperlink>
        </w:p>
        <w:p w14:paraId="59BE5FF6" w14:textId="68BB94BE" w:rsidR="008F6BCA" w:rsidRDefault="008F6BCA">
          <w:r>
            <w:rPr>
              <w:rFonts w:asciiTheme="majorHAnsi" w:hAnsiTheme="majorHAnsi"/>
              <w:b/>
              <w:bCs/>
              <w:caps/>
              <w:sz w:val="24"/>
              <w:szCs w:val="24"/>
            </w:rPr>
            <w:fldChar w:fldCharType="end"/>
          </w:r>
        </w:p>
      </w:sdtContent>
    </w:sdt>
    <w:p w14:paraId="428E4C0C" w14:textId="77777777" w:rsidR="0049088C" w:rsidRPr="005C5D28" w:rsidRDefault="0049088C" w:rsidP="007D61E8">
      <w:pPr>
        <w:spacing w:before="120"/>
        <w:jc w:val="both"/>
        <w:rPr>
          <w:rFonts w:ascii="Hermes-Bold" w:hAnsi="Hermes-Bold" w:cs="Arial"/>
          <w:sz w:val="20"/>
        </w:rPr>
      </w:pPr>
    </w:p>
    <w:p w14:paraId="2B9B2D61" w14:textId="57A4D926" w:rsidR="00BA0AB5" w:rsidRPr="005C5D28" w:rsidRDefault="000E225D" w:rsidP="00890416">
      <w:pPr>
        <w:pStyle w:val="PargrafodaLista"/>
        <w:numPr>
          <w:ilvl w:val="1"/>
          <w:numId w:val="2"/>
        </w:numPr>
        <w:spacing w:before="120"/>
        <w:jc w:val="both"/>
        <w:rPr>
          <w:rFonts w:ascii="ConduitITC TT" w:hAnsi="ConduitITC TT" w:cs="Arial"/>
          <w:sz w:val="22"/>
          <w:szCs w:val="22"/>
        </w:rPr>
      </w:pPr>
      <w:r w:rsidRPr="00890416">
        <w:rPr>
          <w:rFonts w:ascii="ConduitITC TT" w:hAnsi="ConduitITC TT" w:cs="Arial"/>
          <w:sz w:val="22"/>
          <w:szCs w:val="22"/>
        </w:rPr>
        <w:br w:type="page"/>
      </w:r>
    </w:p>
    <w:p w14:paraId="6276CBE4" w14:textId="7BFA85B7" w:rsidR="003D6DDE" w:rsidRPr="003D6DDE" w:rsidRDefault="00890416" w:rsidP="003D6DDE">
      <w:pPr>
        <w:pStyle w:val="Ttulo1"/>
      </w:pPr>
      <w:bookmarkStart w:id="0" w:name="_Toc103095620"/>
      <w:r w:rsidRPr="005C5D28">
        <w:lastRenderedPageBreak/>
        <w:t>CLÁUSULAS GERAIS</w:t>
      </w:r>
      <w:bookmarkEnd w:id="0"/>
    </w:p>
    <w:p w14:paraId="40068B49" w14:textId="77777777" w:rsidR="00BA0AB5" w:rsidRPr="003D6DDE" w:rsidRDefault="00BA0AB5" w:rsidP="003D6DDE">
      <w:pPr>
        <w:tabs>
          <w:tab w:val="left" w:pos="180"/>
        </w:tabs>
        <w:spacing w:before="120"/>
        <w:jc w:val="both"/>
        <w:rPr>
          <w:rFonts w:ascii="ConduitITC TT" w:hAnsi="ConduitITC TT" w:cs="Arial"/>
          <w:sz w:val="22"/>
          <w:szCs w:val="22"/>
        </w:rPr>
      </w:pPr>
    </w:p>
    <w:p w14:paraId="7E473236" w14:textId="2EACFCA1" w:rsidR="00BA0AB5" w:rsidRPr="00E15079" w:rsidRDefault="00BA0AB5" w:rsidP="003E48E3">
      <w:pPr>
        <w:pStyle w:val="Ttulo2"/>
      </w:pPr>
      <w:bookmarkStart w:id="1" w:name="_Toc103095621"/>
      <w:r w:rsidRPr="00E15079">
        <w:t>OBJETO</w:t>
      </w:r>
      <w:bookmarkEnd w:id="1"/>
    </w:p>
    <w:p w14:paraId="7B499F0B" w14:textId="3C28CD37" w:rsidR="00854260" w:rsidRPr="00E15079" w:rsidRDefault="00854260" w:rsidP="00E21240">
      <w:pPr>
        <w:pStyle w:val="PargrafodaLista"/>
        <w:numPr>
          <w:ilvl w:val="1"/>
          <w:numId w:val="4"/>
        </w:numPr>
        <w:spacing w:before="120"/>
        <w:ind w:left="1134" w:hanging="141"/>
        <w:jc w:val="both"/>
        <w:rPr>
          <w:rFonts w:ascii="ConduitITC TT" w:hAnsi="ConduitITC TT" w:cs="Arial"/>
          <w:sz w:val="22"/>
          <w:szCs w:val="22"/>
        </w:rPr>
      </w:pPr>
      <w:r w:rsidRPr="00997F8C">
        <w:rPr>
          <w:rFonts w:ascii="ConduitITC TT" w:hAnsi="ConduitITC TT" w:cs="Arial"/>
          <w:sz w:val="22"/>
          <w:szCs w:val="22"/>
        </w:rPr>
        <w:t>O presente Caderno de Encargos compreende as cláusulas a incluir no contrato a celebrar na</w:t>
      </w:r>
      <w:r w:rsidRPr="00997F8C">
        <w:rPr>
          <w:rFonts w:ascii="ConduitITC TT" w:hAnsi="ConduitITC TT"/>
          <w:sz w:val="22"/>
          <w:szCs w:val="22"/>
        </w:rPr>
        <w:t xml:space="preserve"> sequência de procedimento pré-contratual que tem por objeto a </w:t>
      </w:r>
      <w:r w:rsidR="009E74FE" w:rsidRPr="00997F8C">
        <w:rPr>
          <w:rFonts w:ascii="ConduitITC TT" w:hAnsi="ConduitITC TT"/>
          <w:sz w:val="22"/>
          <w:szCs w:val="22"/>
        </w:rPr>
        <w:t xml:space="preserve">prestação de serviços </w:t>
      </w:r>
      <w:r w:rsidR="009E74FE" w:rsidRPr="00997F8C">
        <w:rPr>
          <w:rFonts w:ascii="ConduitITC TT" w:hAnsi="ConduitITC TT" w:cs="Arial"/>
          <w:sz w:val="22"/>
          <w:szCs w:val="22"/>
        </w:rPr>
        <w:t>de projeto de remodelação dos pavilhões 2 e 3, do Bloco C, do Serviço de Formação Profissional de Braga</w:t>
      </w:r>
      <w:r w:rsidR="009E74FE" w:rsidRPr="00997F8C">
        <w:rPr>
          <w:rFonts w:ascii="ConduitITC TT" w:hAnsi="ConduitITC TT"/>
          <w:sz w:val="22"/>
          <w:szCs w:val="22"/>
        </w:rPr>
        <w:t xml:space="preserve"> </w:t>
      </w:r>
      <w:r w:rsidRPr="00997F8C">
        <w:rPr>
          <w:rFonts w:ascii="ConduitITC TT" w:hAnsi="ConduitITC TT"/>
          <w:sz w:val="22"/>
          <w:szCs w:val="22"/>
        </w:rPr>
        <w:t>compreendendo a</w:t>
      </w:r>
      <w:r w:rsidR="003C38AE" w:rsidRPr="00997F8C">
        <w:rPr>
          <w:rFonts w:ascii="ConduitITC TT" w:hAnsi="ConduitITC TT"/>
          <w:sz w:val="22"/>
          <w:szCs w:val="22"/>
        </w:rPr>
        <w:t xml:space="preserve"> realização das fases de anteprojeto, projeto de licenciamento e projeto de execução</w:t>
      </w:r>
      <w:r w:rsidRPr="00997F8C">
        <w:rPr>
          <w:rFonts w:ascii="ConduitITC TT" w:hAnsi="ConduitITC TT"/>
          <w:sz w:val="22"/>
          <w:szCs w:val="22"/>
        </w:rPr>
        <w:t>, conforme definido na alínea a) do artigo 1. das Instruções para a elaboração de projetos de obras,</w:t>
      </w:r>
      <w:r w:rsidRPr="00E15079">
        <w:rPr>
          <w:rFonts w:ascii="ConduitITC TT" w:hAnsi="ConduitITC TT"/>
          <w:sz w:val="22"/>
          <w:szCs w:val="22"/>
        </w:rPr>
        <w:t xml:space="preserve"> aprovadas pela Portaria n.º 701H/2008, de 29 de julho.</w:t>
      </w:r>
    </w:p>
    <w:p w14:paraId="610F4CC9" w14:textId="77777777" w:rsidR="00083958" w:rsidRPr="00E15079" w:rsidRDefault="00083958" w:rsidP="00854260">
      <w:pPr>
        <w:spacing w:before="120"/>
        <w:jc w:val="both"/>
        <w:rPr>
          <w:rFonts w:ascii="ConduitITC TT" w:hAnsi="ConduitITC TT" w:cs="Arial"/>
          <w:sz w:val="22"/>
          <w:szCs w:val="22"/>
        </w:rPr>
      </w:pPr>
    </w:p>
    <w:p w14:paraId="0E5A9F3B" w14:textId="6EA61190" w:rsidR="00BA0AB5" w:rsidRPr="00E15079" w:rsidRDefault="00986247" w:rsidP="003E48E3">
      <w:pPr>
        <w:pStyle w:val="Ttulo2"/>
      </w:pPr>
      <w:bookmarkStart w:id="2" w:name="_Toc103095622"/>
      <w:bookmarkStart w:id="3" w:name="_Hlk92787989"/>
      <w:r>
        <w:t xml:space="preserve">REFERÊNCIA À </w:t>
      </w:r>
      <w:r w:rsidR="00854260" w:rsidRPr="00E15079">
        <w:t>LEGISLAÇÃO</w:t>
      </w:r>
      <w:bookmarkEnd w:id="2"/>
    </w:p>
    <w:bookmarkEnd w:id="3"/>
    <w:p w14:paraId="18C1386B" w14:textId="026DF7D2" w:rsidR="00854260" w:rsidRPr="00CD3616" w:rsidRDefault="00854260" w:rsidP="009962E6">
      <w:pPr>
        <w:pStyle w:val="PargrafodaLista"/>
        <w:numPr>
          <w:ilvl w:val="1"/>
          <w:numId w:val="5"/>
        </w:numPr>
        <w:spacing w:before="120"/>
        <w:ind w:left="1134" w:hanging="141"/>
        <w:jc w:val="both"/>
        <w:rPr>
          <w:rFonts w:ascii="ConduitITC TT" w:hAnsi="ConduitITC TT" w:cs="Arial"/>
          <w:sz w:val="22"/>
          <w:szCs w:val="22"/>
        </w:rPr>
      </w:pPr>
      <w:r w:rsidRPr="00CD3616">
        <w:rPr>
          <w:rFonts w:ascii="ConduitITC TT" w:hAnsi="ConduitITC TT" w:cs="Arial"/>
          <w:sz w:val="22"/>
          <w:szCs w:val="22"/>
        </w:rPr>
        <w:t xml:space="preserve">O contrato é regulado exclusivamente pela legislação portuguesa e tem em atenção o disposto no </w:t>
      </w:r>
      <w:r w:rsidR="00B15F7E" w:rsidRPr="00CD3616">
        <w:rPr>
          <w:rFonts w:ascii="ConduitITC TT" w:hAnsi="ConduitITC TT" w:cs="Arial"/>
          <w:sz w:val="22"/>
          <w:szCs w:val="22"/>
        </w:rPr>
        <w:t xml:space="preserve">DL n.º 18/2008 de 29-01, na sua atual redação - </w:t>
      </w:r>
      <w:r w:rsidRPr="00CD3616">
        <w:rPr>
          <w:rFonts w:ascii="ConduitITC TT" w:hAnsi="ConduitITC TT" w:cs="Arial"/>
          <w:sz w:val="22"/>
          <w:szCs w:val="22"/>
        </w:rPr>
        <w:t>Código dos Contratos Públicos (adiante designado por CCP).</w:t>
      </w:r>
    </w:p>
    <w:p w14:paraId="4FC8F11B" w14:textId="6A5C79C8" w:rsidR="00B15F7E" w:rsidRPr="00CD3616" w:rsidRDefault="00B15F7E" w:rsidP="009962E6">
      <w:pPr>
        <w:pStyle w:val="PargrafodaLista"/>
        <w:numPr>
          <w:ilvl w:val="1"/>
          <w:numId w:val="5"/>
        </w:numPr>
        <w:spacing w:before="120"/>
        <w:ind w:left="1134" w:hanging="141"/>
        <w:jc w:val="both"/>
        <w:rPr>
          <w:rFonts w:ascii="ConduitITC TT" w:hAnsi="ConduitITC TT" w:cs="Arial"/>
          <w:sz w:val="22"/>
          <w:szCs w:val="22"/>
        </w:rPr>
      </w:pPr>
      <w:r w:rsidRPr="00CD3616">
        <w:rPr>
          <w:rFonts w:ascii="ConduitITC TT" w:hAnsi="ConduitITC TT" w:cs="Arial"/>
          <w:sz w:val="22"/>
          <w:szCs w:val="22"/>
        </w:rPr>
        <w:t>Na prestação de serviço de projeto deverão ainda observar-se:</w:t>
      </w:r>
    </w:p>
    <w:p w14:paraId="20988933" w14:textId="77777777" w:rsidR="00B15F7E" w:rsidRPr="00CD3616" w:rsidRDefault="00B15F7E" w:rsidP="003C41D9">
      <w:pPr>
        <w:pStyle w:val="PargrafodaLista"/>
        <w:numPr>
          <w:ilvl w:val="0"/>
          <w:numId w:val="29"/>
        </w:numPr>
        <w:spacing w:before="120"/>
        <w:jc w:val="both"/>
        <w:rPr>
          <w:rFonts w:ascii="ConduitITC TT" w:hAnsi="ConduitITC TT" w:cs="Arial"/>
          <w:sz w:val="22"/>
          <w:szCs w:val="22"/>
        </w:rPr>
      </w:pPr>
      <w:r w:rsidRPr="00CD3616">
        <w:rPr>
          <w:rFonts w:ascii="ConduitITC TT" w:hAnsi="ConduitITC TT" w:cs="Arial"/>
          <w:sz w:val="22"/>
          <w:szCs w:val="22"/>
        </w:rPr>
        <w:t>A Portaria n.º 701-H/2008, de 29 de julho, que aprova as Instruções para a Elaboração de Projetos de Obras, utilizando a terminologia nela definida;</w:t>
      </w:r>
    </w:p>
    <w:p w14:paraId="16D41C55" w14:textId="2E4CC736" w:rsidR="00B15F7E" w:rsidRPr="00CD3616" w:rsidRDefault="00B15F7E" w:rsidP="003C41D9">
      <w:pPr>
        <w:pStyle w:val="PargrafodaLista"/>
        <w:numPr>
          <w:ilvl w:val="0"/>
          <w:numId w:val="29"/>
        </w:numPr>
        <w:spacing w:before="120"/>
        <w:jc w:val="both"/>
        <w:rPr>
          <w:rFonts w:ascii="ConduitITC TT" w:hAnsi="ConduitITC TT" w:cs="Arial"/>
          <w:sz w:val="22"/>
          <w:szCs w:val="22"/>
        </w:rPr>
      </w:pPr>
      <w:r w:rsidRPr="00CD3616">
        <w:rPr>
          <w:rFonts w:ascii="ConduitITC TT" w:hAnsi="ConduitITC TT" w:cs="Arial"/>
          <w:sz w:val="22"/>
          <w:szCs w:val="22"/>
        </w:rPr>
        <w:t>A Lei n.º 31/2009, de 3 de julho, na sua atual redação, que aprova o regime jurídico que estabelece a qualificação profissional exigível aos técnicos responsáveis pela elaboração e subscrição de projetos e os deveres que lhes são aplicáveis;</w:t>
      </w:r>
    </w:p>
    <w:p w14:paraId="624FA233" w14:textId="77777777" w:rsidR="00B15F7E" w:rsidRPr="00CD3616" w:rsidRDefault="00B15F7E" w:rsidP="003C41D9">
      <w:pPr>
        <w:pStyle w:val="PargrafodaLista"/>
        <w:numPr>
          <w:ilvl w:val="0"/>
          <w:numId w:val="29"/>
        </w:numPr>
        <w:spacing w:before="120"/>
        <w:jc w:val="both"/>
        <w:rPr>
          <w:rFonts w:ascii="ConduitITC TT" w:hAnsi="ConduitITC TT" w:cs="Arial"/>
          <w:sz w:val="22"/>
          <w:szCs w:val="22"/>
        </w:rPr>
      </w:pPr>
      <w:r w:rsidRPr="00CD3616">
        <w:rPr>
          <w:rFonts w:ascii="ConduitITC TT" w:hAnsi="ConduitITC TT" w:cs="Arial"/>
          <w:sz w:val="22"/>
          <w:szCs w:val="22"/>
        </w:rPr>
        <w:t>O Decreto-Lei n.º 273/2003, de 29 de outubro, e demais legislação de segurança e saúde do trabalho aplicável;</w:t>
      </w:r>
    </w:p>
    <w:p w14:paraId="78B8CE29" w14:textId="17FCDA3F" w:rsidR="00B15F7E" w:rsidRPr="00CD3616" w:rsidRDefault="00B15F7E" w:rsidP="003C41D9">
      <w:pPr>
        <w:pStyle w:val="PargrafodaLista"/>
        <w:numPr>
          <w:ilvl w:val="0"/>
          <w:numId w:val="29"/>
        </w:numPr>
        <w:spacing w:before="120"/>
        <w:jc w:val="both"/>
        <w:rPr>
          <w:rFonts w:ascii="ConduitITC TT" w:hAnsi="ConduitITC TT" w:cs="Arial"/>
          <w:sz w:val="22"/>
          <w:szCs w:val="22"/>
        </w:rPr>
      </w:pPr>
      <w:r w:rsidRPr="00CD3616">
        <w:rPr>
          <w:rFonts w:ascii="ConduitITC TT" w:hAnsi="ConduitITC TT" w:cs="Arial"/>
          <w:sz w:val="22"/>
          <w:szCs w:val="22"/>
        </w:rPr>
        <w:t>Os demais diplomas legais e regulamentares em vigor e que se relacionem com os serviços a prestar no âmbito do contrato a celebrar, serão observados em todas as suas disposições imperativas e nas demais cujo regime não haja sido alterado pelo contrato ou documentos que dele fazem parte integrante.</w:t>
      </w:r>
    </w:p>
    <w:p w14:paraId="479E1399" w14:textId="77777777" w:rsidR="00854260" w:rsidRPr="00E15079" w:rsidRDefault="00854260" w:rsidP="00854260">
      <w:pPr>
        <w:spacing w:before="120"/>
        <w:jc w:val="both"/>
        <w:rPr>
          <w:rFonts w:ascii="ConduitITC TT" w:hAnsi="ConduitITC TT" w:cs="Arial"/>
          <w:sz w:val="22"/>
          <w:szCs w:val="22"/>
        </w:rPr>
      </w:pPr>
    </w:p>
    <w:p w14:paraId="7212A7DD" w14:textId="521C9DC4" w:rsidR="00BA0AB5" w:rsidRPr="00E15079" w:rsidRDefault="00721C6D" w:rsidP="003E48E3">
      <w:pPr>
        <w:pStyle w:val="Ttulo2"/>
      </w:pPr>
      <w:bookmarkStart w:id="4" w:name="_Toc103095623"/>
      <w:r>
        <w:t>CONTRATO</w:t>
      </w:r>
      <w:bookmarkEnd w:id="4"/>
    </w:p>
    <w:p w14:paraId="0329DCE0" w14:textId="77777777" w:rsidR="00BA0AB5" w:rsidRPr="00E15079" w:rsidRDefault="00854260" w:rsidP="009962E6">
      <w:pPr>
        <w:pStyle w:val="PargrafodaLista"/>
        <w:numPr>
          <w:ilvl w:val="1"/>
          <w:numId w:val="6"/>
        </w:numPr>
        <w:spacing w:before="120"/>
        <w:ind w:left="1134" w:hanging="283"/>
        <w:jc w:val="both"/>
        <w:rPr>
          <w:rFonts w:ascii="ConduitITC TT" w:hAnsi="ConduitITC TT" w:cs="Arial"/>
          <w:sz w:val="22"/>
          <w:szCs w:val="22"/>
        </w:rPr>
      </w:pPr>
      <w:r w:rsidRPr="00E15079">
        <w:rPr>
          <w:rFonts w:ascii="ConduitITC TT" w:hAnsi="ConduitITC TT"/>
          <w:sz w:val="22"/>
          <w:szCs w:val="22"/>
        </w:rPr>
        <w:t>O contrato, reduzido a escrito, é composto pelo respetivo clausulado contratual e os seus anexos, regulado nos termos do disposto nos artigos 278º e seguintes do CCP, em especial o plasmado nos termos dos seus artigos 450º e seguintes, e demais legislação e regulamentação aplicáveis.</w:t>
      </w:r>
    </w:p>
    <w:p w14:paraId="002B27D0" w14:textId="77777777" w:rsidR="00BA0AB5" w:rsidRPr="00E21240" w:rsidRDefault="00854260" w:rsidP="009962E6">
      <w:pPr>
        <w:pStyle w:val="PargrafodaLista"/>
        <w:numPr>
          <w:ilvl w:val="1"/>
          <w:numId w:val="6"/>
        </w:numPr>
        <w:spacing w:before="120"/>
        <w:ind w:left="1134" w:hanging="283"/>
        <w:jc w:val="both"/>
        <w:rPr>
          <w:rFonts w:ascii="ConduitITC TT" w:hAnsi="ConduitITC TT"/>
          <w:sz w:val="22"/>
          <w:szCs w:val="22"/>
        </w:rPr>
      </w:pPr>
      <w:r w:rsidRPr="005C5D28">
        <w:rPr>
          <w:rFonts w:ascii="ConduitITC TT" w:hAnsi="ConduitITC TT"/>
          <w:sz w:val="22"/>
          <w:szCs w:val="22"/>
        </w:rPr>
        <w:t>O contrato a celebrar integra os seguintes elementos:</w:t>
      </w:r>
    </w:p>
    <w:p w14:paraId="42721FD8" w14:textId="6D3EB549" w:rsidR="00BA0AB5" w:rsidRDefault="00854260" w:rsidP="009962E6">
      <w:pPr>
        <w:pStyle w:val="PargrafodaLista"/>
        <w:numPr>
          <w:ilvl w:val="2"/>
          <w:numId w:val="6"/>
        </w:numPr>
        <w:spacing w:before="120"/>
        <w:ind w:left="1418" w:hanging="284"/>
        <w:jc w:val="both"/>
        <w:rPr>
          <w:rFonts w:ascii="ConduitITC TT" w:hAnsi="ConduitITC TT"/>
          <w:sz w:val="22"/>
          <w:szCs w:val="22"/>
        </w:rPr>
      </w:pPr>
      <w:r w:rsidRPr="005C5D28">
        <w:rPr>
          <w:rFonts w:ascii="ConduitITC TT" w:hAnsi="ConduitITC TT"/>
          <w:sz w:val="22"/>
          <w:szCs w:val="22"/>
        </w:rPr>
        <w:t>O presente caderno de encargos</w:t>
      </w:r>
      <w:r w:rsidR="00482CF3" w:rsidRPr="005C5D28">
        <w:rPr>
          <w:rFonts w:ascii="ConduitITC TT" w:hAnsi="ConduitITC TT"/>
          <w:sz w:val="22"/>
          <w:szCs w:val="22"/>
        </w:rPr>
        <w:t xml:space="preserve"> e anexos</w:t>
      </w:r>
      <w:r w:rsidRPr="005C5D28">
        <w:rPr>
          <w:rFonts w:ascii="ConduitITC TT" w:hAnsi="ConduitITC TT"/>
          <w:sz w:val="22"/>
          <w:szCs w:val="22"/>
        </w:rPr>
        <w:t>;</w:t>
      </w:r>
    </w:p>
    <w:p w14:paraId="51E06DF6" w14:textId="44C5FA48" w:rsidR="00BA0AB5" w:rsidRPr="005C5D28" w:rsidRDefault="00854260" w:rsidP="009962E6">
      <w:pPr>
        <w:pStyle w:val="PargrafodaLista"/>
        <w:numPr>
          <w:ilvl w:val="2"/>
          <w:numId w:val="6"/>
        </w:numPr>
        <w:spacing w:before="120"/>
        <w:ind w:left="1418" w:hanging="284"/>
        <w:jc w:val="both"/>
        <w:rPr>
          <w:rFonts w:ascii="ConduitITC TT" w:hAnsi="ConduitITC TT"/>
          <w:sz w:val="22"/>
          <w:szCs w:val="22"/>
        </w:rPr>
      </w:pPr>
      <w:r w:rsidRPr="005C5D28">
        <w:rPr>
          <w:rFonts w:ascii="ConduitITC TT" w:hAnsi="ConduitITC TT"/>
          <w:sz w:val="22"/>
          <w:szCs w:val="22"/>
        </w:rPr>
        <w:t>Os esclarecimentos e retificações relativos ao caderno de encargos;</w:t>
      </w:r>
    </w:p>
    <w:p w14:paraId="43B77EBB" w14:textId="77777777" w:rsidR="00BA0AB5" w:rsidRPr="005C5D28" w:rsidRDefault="00854260" w:rsidP="009962E6">
      <w:pPr>
        <w:pStyle w:val="PargrafodaLista"/>
        <w:numPr>
          <w:ilvl w:val="2"/>
          <w:numId w:val="6"/>
        </w:numPr>
        <w:spacing w:before="120"/>
        <w:ind w:left="1418" w:hanging="284"/>
        <w:jc w:val="both"/>
        <w:rPr>
          <w:rFonts w:ascii="ConduitITC TT" w:hAnsi="ConduitITC TT"/>
          <w:sz w:val="22"/>
          <w:szCs w:val="22"/>
        </w:rPr>
      </w:pPr>
      <w:r w:rsidRPr="005C5D28">
        <w:rPr>
          <w:rFonts w:ascii="ConduitITC TT" w:hAnsi="ConduitITC TT"/>
          <w:sz w:val="22"/>
          <w:szCs w:val="22"/>
        </w:rPr>
        <w:t>A proposta adjudicada;</w:t>
      </w:r>
    </w:p>
    <w:p w14:paraId="01128E7B" w14:textId="684BEC5C" w:rsidR="00854260" w:rsidRPr="005C5D28" w:rsidRDefault="00854260" w:rsidP="009962E6">
      <w:pPr>
        <w:pStyle w:val="PargrafodaLista"/>
        <w:numPr>
          <w:ilvl w:val="2"/>
          <w:numId w:val="6"/>
        </w:numPr>
        <w:spacing w:before="120"/>
        <w:ind w:left="1418" w:hanging="284"/>
        <w:jc w:val="both"/>
        <w:rPr>
          <w:rFonts w:ascii="ConduitITC TT" w:hAnsi="ConduitITC TT" w:cs="Arial"/>
          <w:sz w:val="22"/>
          <w:szCs w:val="22"/>
        </w:rPr>
      </w:pPr>
      <w:r w:rsidRPr="005C5D28">
        <w:rPr>
          <w:rFonts w:ascii="ConduitITC TT" w:hAnsi="ConduitITC TT"/>
          <w:sz w:val="22"/>
          <w:szCs w:val="22"/>
        </w:rPr>
        <w:t xml:space="preserve">Os esclarecimentos sobre a proposta adjudicada prestados pelo </w:t>
      </w:r>
      <w:r w:rsidR="003C38AE" w:rsidRPr="005C5D28">
        <w:rPr>
          <w:rFonts w:ascii="ConduitITC TT" w:hAnsi="ConduitITC TT"/>
          <w:sz w:val="22"/>
          <w:szCs w:val="22"/>
        </w:rPr>
        <w:t>prestador de serviços</w:t>
      </w:r>
      <w:r w:rsidRPr="005C5D28">
        <w:rPr>
          <w:rFonts w:ascii="ConduitITC TT" w:hAnsi="ConduitITC TT"/>
          <w:sz w:val="22"/>
          <w:szCs w:val="22"/>
        </w:rPr>
        <w:t>.</w:t>
      </w:r>
    </w:p>
    <w:p w14:paraId="3FF0AE6B" w14:textId="4BE4DF5A" w:rsidR="00854260" w:rsidRPr="005C5D28" w:rsidRDefault="00854260" w:rsidP="009962E6">
      <w:pPr>
        <w:pStyle w:val="PargrafodaLista"/>
        <w:numPr>
          <w:ilvl w:val="1"/>
          <w:numId w:val="6"/>
        </w:numPr>
        <w:spacing w:before="120"/>
        <w:ind w:left="1134" w:hanging="283"/>
        <w:jc w:val="both"/>
        <w:rPr>
          <w:rFonts w:ascii="ConduitITC TT" w:hAnsi="ConduitITC TT" w:cs="Arial"/>
          <w:sz w:val="22"/>
          <w:szCs w:val="22"/>
        </w:rPr>
      </w:pPr>
      <w:r w:rsidRPr="00E21240">
        <w:rPr>
          <w:rFonts w:ascii="ConduitITC TT" w:hAnsi="ConduitITC TT"/>
          <w:sz w:val="22"/>
          <w:szCs w:val="22"/>
        </w:rPr>
        <w:t xml:space="preserve">Em caso de divergência entre os documentos referidos no n.º </w:t>
      </w:r>
      <w:r w:rsidR="00482CF3" w:rsidRPr="00E21240">
        <w:rPr>
          <w:rFonts w:ascii="ConduitITC TT" w:hAnsi="ConduitITC TT"/>
          <w:sz w:val="22"/>
          <w:szCs w:val="22"/>
        </w:rPr>
        <w:t>3.</w:t>
      </w:r>
      <w:r w:rsidRPr="00E21240">
        <w:rPr>
          <w:rFonts w:ascii="ConduitITC TT" w:hAnsi="ConduitITC TT"/>
          <w:sz w:val="22"/>
          <w:szCs w:val="22"/>
        </w:rPr>
        <w:t>2 e o clausulado do contrato,</w:t>
      </w:r>
      <w:r w:rsidRPr="005C5D28">
        <w:rPr>
          <w:rFonts w:ascii="ConduitITC TT" w:hAnsi="ConduitITC TT" w:cs="Arial"/>
          <w:sz w:val="22"/>
          <w:szCs w:val="22"/>
        </w:rPr>
        <w:t xml:space="preserve"> prevalecem os primeiros, salvo quanto aos ajustamentos propostos de acordo com o disposto no artigo 99.º do CCP e aceites pelo </w:t>
      </w:r>
      <w:r w:rsidR="003C38AE" w:rsidRPr="005C5D28">
        <w:rPr>
          <w:rFonts w:ascii="ConduitITC TT" w:hAnsi="ConduitITC TT" w:cs="Arial"/>
          <w:sz w:val="22"/>
          <w:szCs w:val="22"/>
        </w:rPr>
        <w:t>prestador de serviços</w:t>
      </w:r>
      <w:r w:rsidRPr="005C5D28">
        <w:rPr>
          <w:rFonts w:ascii="ConduitITC TT" w:hAnsi="ConduitITC TT" w:cs="Arial"/>
          <w:sz w:val="22"/>
          <w:szCs w:val="22"/>
        </w:rPr>
        <w:t xml:space="preserve"> nos termos do disposto no artigo 101.º desse mesmo diploma legal.</w:t>
      </w:r>
    </w:p>
    <w:p w14:paraId="0F601F62" w14:textId="77777777" w:rsidR="00854260" w:rsidRPr="005C5D28" w:rsidRDefault="00854260" w:rsidP="007532C7">
      <w:pPr>
        <w:spacing w:before="120"/>
        <w:ind w:left="1701" w:hanging="567"/>
        <w:jc w:val="both"/>
        <w:rPr>
          <w:rFonts w:ascii="ConduitITC TT" w:hAnsi="ConduitITC TT"/>
          <w:sz w:val="22"/>
          <w:szCs w:val="22"/>
        </w:rPr>
      </w:pPr>
    </w:p>
    <w:p w14:paraId="5B4BD90B" w14:textId="77777777" w:rsidR="00BA0AB5" w:rsidRPr="005C5D28" w:rsidRDefault="00854260" w:rsidP="003E48E3">
      <w:pPr>
        <w:pStyle w:val="Ttulo2"/>
      </w:pPr>
      <w:bookmarkStart w:id="5" w:name="_Toc103095624"/>
      <w:r w:rsidRPr="005C5D28">
        <w:t>PRAZO DO CONTRATO</w:t>
      </w:r>
      <w:bookmarkEnd w:id="5"/>
    </w:p>
    <w:p w14:paraId="5F0CA33A" w14:textId="586CA001" w:rsidR="00854260" w:rsidRPr="00C82C8F" w:rsidRDefault="00854260" w:rsidP="00C82C8F">
      <w:pPr>
        <w:pStyle w:val="PargrafodaLista"/>
        <w:numPr>
          <w:ilvl w:val="1"/>
          <w:numId w:val="8"/>
        </w:numPr>
        <w:spacing w:before="120"/>
        <w:ind w:left="1134" w:hanging="283"/>
        <w:jc w:val="both"/>
        <w:rPr>
          <w:rFonts w:ascii="ConduitITC TT" w:hAnsi="ConduitITC TT" w:cs="Arial"/>
          <w:sz w:val="22"/>
          <w:szCs w:val="22"/>
        </w:rPr>
      </w:pPr>
      <w:r w:rsidRPr="005C5D28">
        <w:rPr>
          <w:rFonts w:ascii="ConduitITC TT" w:hAnsi="ConduitITC TT"/>
          <w:sz w:val="22"/>
          <w:szCs w:val="22"/>
        </w:rPr>
        <w:t>O contrato mantém-se em vigor até à conclusão da prestação de serviços em conformidade com os respetivos termos e condições do disposto nos artigos 440º e 451º do CCP, sem prejuízo das obrigações acessórias que devam perdurar para além da cessação do contrato.</w:t>
      </w:r>
    </w:p>
    <w:p w14:paraId="446593C4" w14:textId="77777777" w:rsidR="00BA0AB5" w:rsidRPr="005C5D28" w:rsidRDefault="00BA0AB5" w:rsidP="00E21240">
      <w:pPr>
        <w:pStyle w:val="PargrafodaLista"/>
        <w:spacing w:before="120"/>
        <w:ind w:left="1418" w:hanging="284"/>
        <w:jc w:val="both"/>
        <w:rPr>
          <w:rFonts w:ascii="ConduitITC TT" w:hAnsi="ConduitITC TT" w:cs="Arial"/>
          <w:sz w:val="22"/>
          <w:szCs w:val="22"/>
        </w:rPr>
      </w:pPr>
    </w:p>
    <w:p w14:paraId="0C31076F" w14:textId="77777777" w:rsidR="00BA0AB5" w:rsidRPr="005C5D28" w:rsidRDefault="003E37ED" w:rsidP="003E48E3">
      <w:pPr>
        <w:pStyle w:val="Ttulo2"/>
      </w:pPr>
      <w:bookmarkStart w:id="6" w:name="_Toc103095625"/>
      <w:r w:rsidRPr="005C5D28">
        <w:t>OBRIGAÇÕES DO CONTRATANTE</w:t>
      </w:r>
      <w:bookmarkEnd w:id="6"/>
      <w:r w:rsidRPr="005C5D28">
        <w:t xml:space="preserve"> </w:t>
      </w:r>
    </w:p>
    <w:p w14:paraId="4AAE3BB6" w14:textId="77777777" w:rsidR="00BA0AB5" w:rsidRPr="005C5D28" w:rsidRDefault="003E37ED" w:rsidP="003C41D9">
      <w:pPr>
        <w:pStyle w:val="PargrafodaLista"/>
        <w:numPr>
          <w:ilvl w:val="1"/>
          <w:numId w:val="9"/>
        </w:numPr>
        <w:spacing w:before="120"/>
        <w:ind w:left="1134" w:hanging="283"/>
        <w:jc w:val="both"/>
        <w:rPr>
          <w:rFonts w:ascii="ConduitITC TT" w:hAnsi="ConduitITC TT" w:cs="Arial"/>
          <w:sz w:val="22"/>
          <w:szCs w:val="22"/>
        </w:rPr>
      </w:pPr>
      <w:r w:rsidRPr="005C5D28">
        <w:rPr>
          <w:rFonts w:ascii="ConduitITC TT" w:hAnsi="ConduitITC TT" w:cs="Arial"/>
          <w:sz w:val="22"/>
          <w:szCs w:val="22"/>
        </w:rPr>
        <w:t xml:space="preserve">Sem prejuízo de outras obrigações previstas na legislação aplicável no presente caderno de encargos ou nas </w:t>
      </w:r>
      <w:r w:rsidR="00B77961" w:rsidRPr="005C5D28">
        <w:rPr>
          <w:rFonts w:ascii="ConduitITC TT" w:hAnsi="ConduitITC TT" w:cs="Arial"/>
          <w:sz w:val="22"/>
          <w:szCs w:val="22"/>
        </w:rPr>
        <w:t>cláusulas</w:t>
      </w:r>
      <w:r w:rsidRPr="005C5D28">
        <w:rPr>
          <w:rFonts w:ascii="ConduitITC TT" w:hAnsi="ConduitITC TT" w:cs="Arial"/>
          <w:sz w:val="22"/>
          <w:szCs w:val="22"/>
        </w:rPr>
        <w:t xml:space="preserve"> contratuais, o IEFP, I.P. obriga-se a:</w:t>
      </w:r>
    </w:p>
    <w:p w14:paraId="21FB0E2C" w14:textId="77777777" w:rsidR="00BA0AB5" w:rsidRPr="005C5D28" w:rsidRDefault="00BB4CFE"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sz w:val="22"/>
          <w:szCs w:val="22"/>
        </w:rPr>
        <w:lastRenderedPageBreak/>
        <w:t>D</w:t>
      </w:r>
      <w:r w:rsidR="003E37ED" w:rsidRPr="005C5D28">
        <w:rPr>
          <w:rFonts w:ascii="ConduitITC TT" w:hAnsi="ConduitITC TT"/>
          <w:sz w:val="22"/>
          <w:szCs w:val="22"/>
        </w:rPr>
        <w:t xml:space="preserve">esignar um Gestor do Contrato que terá por incumbência, entre outras, assegurar as relações correntes entre o IEFP, I.P., e o Prestador de serviços, no âmbito da execução do Contrato. </w:t>
      </w:r>
    </w:p>
    <w:p w14:paraId="5FD4DAC3" w14:textId="77777777" w:rsidR="00BA0AB5" w:rsidRPr="005C5D28" w:rsidRDefault="00BB4CFE"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cs="Arial"/>
          <w:sz w:val="22"/>
          <w:szCs w:val="22"/>
        </w:rPr>
        <w:t>F</w:t>
      </w:r>
      <w:r w:rsidR="003E37ED" w:rsidRPr="005C5D28">
        <w:rPr>
          <w:rFonts w:ascii="ConduitITC TT" w:hAnsi="ConduitITC TT" w:cs="Arial"/>
          <w:sz w:val="22"/>
          <w:szCs w:val="22"/>
        </w:rPr>
        <w:t>acultar os elementos que possua e sejam imprescindíveis para o desenvolvimento e elaboração da presente prestação de serviços;</w:t>
      </w:r>
    </w:p>
    <w:p w14:paraId="7077EB41" w14:textId="77777777" w:rsidR="00FD0CAA" w:rsidRPr="005C5D28" w:rsidRDefault="003E37ED"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cs="Arial"/>
          <w:sz w:val="22"/>
          <w:szCs w:val="22"/>
        </w:rPr>
        <w:t xml:space="preserve">Prestar informação sempre que seja solicitada pelo prestador de serviços </w:t>
      </w:r>
      <w:r w:rsidRPr="005C5D28">
        <w:rPr>
          <w:rFonts w:ascii="ConduitITC TT" w:hAnsi="ConduitITC TT"/>
          <w:sz w:val="22"/>
          <w:szCs w:val="22"/>
        </w:rPr>
        <w:t>no âmbito da presente prestação de serviços.</w:t>
      </w:r>
    </w:p>
    <w:p w14:paraId="5D144FD8" w14:textId="77777777" w:rsidR="00FD0CAA" w:rsidRPr="005C5D28" w:rsidRDefault="003E37ED"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sz w:val="22"/>
          <w:szCs w:val="22"/>
        </w:rPr>
        <w:t xml:space="preserve">Apoiar a intervenção dos autores do Estudo junto dos Organismos Oficiais, sempre que eventualmente se torne necessário obter quaisquer elementos indispensáveis à prestação de serviços; </w:t>
      </w:r>
    </w:p>
    <w:p w14:paraId="51A89E01" w14:textId="77777777" w:rsidR="00FD0CAA" w:rsidRPr="005C5D28" w:rsidRDefault="00BB4CFE"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sz w:val="22"/>
          <w:szCs w:val="22"/>
        </w:rPr>
        <w:t>C</w:t>
      </w:r>
      <w:r w:rsidR="003E37ED" w:rsidRPr="005C5D28">
        <w:rPr>
          <w:rFonts w:ascii="ConduitITC TT" w:hAnsi="ConduitITC TT"/>
          <w:sz w:val="22"/>
          <w:szCs w:val="22"/>
        </w:rPr>
        <w:t xml:space="preserve">redenciar o autor e/ou os seus colaboradores para a recolha de elementos ou para a realização de quaisquer diligências eventualmente necessárias, que ficam, no entanto, exclusiva e inteiramente a cargo do prestador de serviços. </w:t>
      </w:r>
    </w:p>
    <w:p w14:paraId="6182072E" w14:textId="67EEDD31" w:rsidR="003E37ED" w:rsidRPr="005C5D28" w:rsidRDefault="003E37ED" w:rsidP="003C41D9">
      <w:pPr>
        <w:pStyle w:val="PargrafodaLista"/>
        <w:numPr>
          <w:ilvl w:val="1"/>
          <w:numId w:val="19"/>
        </w:numPr>
        <w:spacing w:before="120"/>
        <w:jc w:val="both"/>
        <w:rPr>
          <w:rFonts w:ascii="ConduitITC TT" w:hAnsi="ConduitITC TT" w:cs="Arial"/>
          <w:sz w:val="22"/>
          <w:szCs w:val="22"/>
        </w:rPr>
      </w:pPr>
      <w:r w:rsidRPr="005C5D28">
        <w:rPr>
          <w:rFonts w:ascii="ConduitITC TT" w:hAnsi="ConduitITC TT"/>
          <w:sz w:val="22"/>
          <w:szCs w:val="22"/>
        </w:rPr>
        <w:t xml:space="preserve">Ao pagamento das taxas referentes aos processos de licenciamento necessários. </w:t>
      </w:r>
    </w:p>
    <w:p w14:paraId="02DEC283" w14:textId="77777777" w:rsidR="00854260" w:rsidRPr="005C5D28" w:rsidRDefault="00854260" w:rsidP="002E5811">
      <w:pPr>
        <w:spacing w:before="120"/>
        <w:jc w:val="both"/>
        <w:rPr>
          <w:rFonts w:ascii="ConduitITC TT" w:hAnsi="ConduitITC TT" w:cs="Arial"/>
          <w:sz w:val="22"/>
          <w:szCs w:val="22"/>
        </w:rPr>
      </w:pPr>
    </w:p>
    <w:p w14:paraId="1B335F01" w14:textId="77777777" w:rsidR="00FD0CAA" w:rsidRPr="005C5D28" w:rsidRDefault="00854260" w:rsidP="003E48E3">
      <w:pPr>
        <w:pStyle w:val="Ttulo2"/>
      </w:pPr>
      <w:bookmarkStart w:id="7" w:name="_Toc103095626"/>
      <w:r w:rsidRPr="005C5D28">
        <w:t>OBRIGAÇÕES DO PRESTADOR DE SERVIÇO</w:t>
      </w:r>
      <w:r w:rsidR="00482CF3" w:rsidRPr="005C5D28">
        <w:t>S</w:t>
      </w:r>
      <w:bookmarkEnd w:id="7"/>
    </w:p>
    <w:p w14:paraId="78F6A2DC" w14:textId="77777777" w:rsidR="00573D27" w:rsidRPr="00573D27" w:rsidRDefault="00854260" w:rsidP="003C41D9">
      <w:pPr>
        <w:pStyle w:val="PargrafodaLista"/>
        <w:numPr>
          <w:ilvl w:val="1"/>
          <w:numId w:val="15"/>
        </w:numPr>
        <w:spacing w:before="120"/>
        <w:ind w:left="1134" w:hanging="283"/>
        <w:jc w:val="both"/>
        <w:rPr>
          <w:rFonts w:ascii="ConduitITC TT" w:hAnsi="ConduitITC TT" w:cs="Arial"/>
          <w:sz w:val="22"/>
          <w:szCs w:val="22"/>
        </w:rPr>
      </w:pPr>
      <w:r w:rsidRPr="005C5D28">
        <w:rPr>
          <w:rFonts w:ascii="ConduitITC TT" w:hAnsi="ConduitITC TT"/>
          <w:sz w:val="22"/>
          <w:szCs w:val="22"/>
        </w:rPr>
        <w:t>Sem prejuízo de outras obrigações previstas na legislação aplicável, no presente caderno de encargos ou nas cláusulas contratuais, da celebração do contrato decorrem para o prestador de serviços, em conformidade com a absoluta subordinação aos princípios da ética profissional, isenção, independência, zelo e competência, as seguintes obrigações:</w:t>
      </w:r>
    </w:p>
    <w:p w14:paraId="70562DBB" w14:textId="1A770BAD" w:rsidR="00573D27" w:rsidRPr="006F1050" w:rsidRDefault="00881F60" w:rsidP="003C41D9">
      <w:pPr>
        <w:pStyle w:val="PargrafodaLista"/>
        <w:numPr>
          <w:ilvl w:val="2"/>
          <w:numId w:val="15"/>
        </w:numPr>
        <w:spacing w:before="120"/>
        <w:ind w:left="1418" w:hanging="284"/>
        <w:jc w:val="both"/>
        <w:rPr>
          <w:rFonts w:ascii="ConduitITC TT" w:hAnsi="ConduitITC TT" w:cs="Arial"/>
          <w:sz w:val="22"/>
          <w:szCs w:val="22"/>
        </w:rPr>
      </w:pPr>
      <w:r w:rsidRPr="00573D27">
        <w:rPr>
          <w:rFonts w:ascii="ConduitITC TT" w:hAnsi="ConduitITC TT"/>
          <w:sz w:val="22"/>
          <w:szCs w:val="22"/>
        </w:rPr>
        <w:t>D</w:t>
      </w:r>
      <w:r w:rsidR="00854260" w:rsidRPr="00573D27">
        <w:rPr>
          <w:rFonts w:ascii="ConduitITC TT" w:hAnsi="ConduitITC TT"/>
          <w:sz w:val="22"/>
          <w:szCs w:val="22"/>
        </w:rPr>
        <w:t>e prestação do serviço aqui identificado cumprindo as caraterísticas e requisitos previstos nas especificações técnicas, no prazo estabelecido;</w:t>
      </w:r>
    </w:p>
    <w:p w14:paraId="5A4E902B" w14:textId="5FBCFD81" w:rsidR="00854260" w:rsidRPr="006F1050" w:rsidRDefault="00881F60" w:rsidP="003C41D9">
      <w:pPr>
        <w:pStyle w:val="PargrafodaLista"/>
        <w:numPr>
          <w:ilvl w:val="2"/>
          <w:numId w:val="15"/>
        </w:numPr>
        <w:spacing w:before="120"/>
        <w:ind w:left="1418" w:hanging="284"/>
        <w:jc w:val="both"/>
        <w:rPr>
          <w:rFonts w:ascii="ConduitITC TT" w:hAnsi="ConduitITC TT" w:cs="Arial"/>
          <w:sz w:val="22"/>
          <w:szCs w:val="22"/>
        </w:rPr>
      </w:pPr>
      <w:r w:rsidRPr="006F1050">
        <w:rPr>
          <w:rFonts w:ascii="ConduitITC TT" w:hAnsi="ConduitITC TT"/>
          <w:sz w:val="22"/>
          <w:szCs w:val="22"/>
        </w:rPr>
        <w:t>D</w:t>
      </w:r>
      <w:r w:rsidR="00854260" w:rsidRPr="006F1050">
        <w:rPr>
          <w:rFonts w:ascii="ConduitITC TT" w:hAnsi="ConduitITC TT"/>
          <w:sz w:val="22"/>
          <w:szCs w:val="22"/>
        </w:rPr>
        <w:t>e cumprir os termos e condições fixados para a prestação de serviços, nomeadamente:</w:t>
      </w:r>
    </w:p>
    <w:p w14:paraId="1E617022" w14:textId="77777777" w:rsidR="005277A4" w:rsidRPr="005C5D28" w:rsidRDefault="005356ED"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a cumprir ordens, diretivas ou orientações transmitidas no exercício do poder de direção sobre matéria relativa à execução das prestações contratuais;</w:t>
      </w:r>
    </w:p>
    <w:p w14:paraId="0A5574D5" w14:textId="77777777" w:rsidR="005277A4" w:rsidRPr="005C5D28" w:rsidRDefault="00BB34A9"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proceder às conclusões das reuniões de acompanhamento com os técnicos do IEFP, I.P., indigitados para o efeito;</w:t>
      </w:r>
    </w:p>
    <w:p w14:paraId="34DE90FA" w14:textId="77777777" w:rsidR="005277A4" w:rsidRPr="005C5D28" w:rsidRDefault="00BB34A9"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proceder às alterações do projeto que venham a ser necessárias e que lhe forem determinadas pelo IEFP, I.P., mesmo quando não sejam explícitas nos termos do presente contrato.</w:t>
      </w:r>
    </w:p>
    <w:p w14:paraId="72DC37E6" w14:textId="77777777" w:rsidR="005277A4" w:rsidRPr="005C5D28" w:rsidRDefault="00854260"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 xml:space="preserve">facultar à entidade </w:t>
      </w:r>
      <w:r w:rsidR="001D6F82" w:rsidRPr="005C5D28">
        <w:rPr>
          <w:rFonts w:ascii="ConduitITC TT" w:hAnsi="ConduitITC TT"/>
          <w:sz w:val="22"/>
          <w:szCs w:val="22"/>
        </w:rPr>
        <w:t>contratante</w:t>
      </w:r>
      <w:r w:rsidRPr="005C5D28">
        <w:rPr>
          <w:rFonts w:ascii="ConduitITC TT" w:hAnsi="ConduitITC TT"/>
          <w:sz w:val="22"/>
          <w:szCs w:val="22"/>
        </w:rPr>
        <w:t xml:space="preserve"> toda a documentação relacionada com a prestação de serviços;</w:t>
      </w:r>
    </w:p>
    <w:p w14:paraId="76994EE9" w14:textId="77777777" w:rsidR="005277A4" w:rsidRPr="005C5D28" w:rsidRDefault="00854260"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 xml:space="preserve">prestar à entidade </w:t>
      </w:r>
      <w:r w:rsidR="001D6F82" w:rsidRPr="005C5D28">
        <w:rPr>
          <w:rFonts w:ascii="ConduitITC TT" w:hAnsi="ConduitITC TT"/>
          <w:sz w:val="22"/>
          <w:szCs w:val="22"/>
        </w:rPr>
        <w:t>contratante</w:t>
      </w:r>
      <w:r w:rsidRPr="005C5D28">
        <w:rPr>
          <w:rFonts w:ascii="ConduitITC TT" w:hAnsi="ConduitITC TT"/>
          <w:sz w:val="22"/>
          <w:szCs w:val="22"/>
        </w:rPr>
        <w:t>, em qualquer tempo</w:t>
      </w:r>
      <w:r w:rsidR="00BB34A9" w:rsidRPr="005C5D28">
        <w:rPr>
          <w:rFonts w:ascii="ConduitITC TT" w:hAnsi="ConduitITC TT"/>
          <w:sz w:val="22"/>
          <w:szCs w:val="22"/>
        </w:rPr>
        <w:t>,</w:t>
      </w:r>
      <w:r w:rsidRPr="005C5D28">
        <w:rPr>
          <w:rFonts w:ascii="ConduitITC TT" w:hAnsi="ConduitITC TT"/>
          <w:sz w:val="22"/>
          <w:szCs w:val="22"/>
        </w:rPr>
        <w:t xml:space="preserve"> na pendência da prestação de serviços, todas as informações</w:t>
      </w:r>
      <w:r w:rsidR="00B731F6" w:rsidRPr="005C5D28">
        <w:rPr>
          <w:rFonts w:ascii="ConduitITC TT" w:hAnsi="ConduitITC TT"/>
          <w:sz w:val="22"/>
          <w:szCs w:val="22"/>
        </w:rPr>
        <w:t>,</w:t>
      </w:r>
      <w:r w:rsidRPr="005C5D28">
        <w:rPr>
          <w:rFonts w:ascii="ConduitITC TT" w:hAnsi="ConduitITC TT"/>
          <w:sz w:val="22"/>
          <w:szCs w:val="22"/>
        </w:rPr>
        <w:t xml:space="preserve"> esclarecimentos</w:t>
      </w:r>
      <w:r w:rsidR="00B731F6" w:rsidRPr="005C5D28">
        <w:rPr>
          <w:rFonts w:ascii="ConduitITC TT" w:hAnsi="ConduitITC TT"/>
          <w:sz w:val="22"/>
          <w:szCs w:val="22"/>
        </w:rPr>
        <w:t xml:space="preserve"> e apoio técnico</w:t>
      </w:r>
      <w:r w:rsidRPr="005C5D28">
        <w:rPr>
          <w:rFonts w:ascii="ConduitITC TT" w:hAnsi="ConduitITC TT"/>
          <w:sz w:val="22"/>
          <w:szCs w:val="22"/>
        </w:rPr>
        <w:t xml:space="preserve"> </w:t>
      </w:r>
      <w:r w:rsidR="00B731F6" w:rsidRPr="005C5D28">
        <w:rPr>
          <w:rFonts w:ascii="ConduitITC TT" w:hAnsi="ConduitITC TT"/>
          <w:sz w:val="22"/>
          <w:szCs w:val="22"/>
        </w:rPr>
        <w:t>durante a realização da prestação de serviços, nomeadamente no que respeita à clarificação de todos os critérios e metodologias a aplicar na execução das tarefas nela incluídas</w:t>
      </w:r>
      <w:r w:rsidRPr="005C5D28">
        <w:rPr>
          <w:rFonts w:ascii="ConduitITC TT" w:hAnsi="ConduitITC TT"/>
          <w:sz w:val="22"/>
          <w:szCs w:val="22"/>
        </w:rPr>
        <w:t>;</w:t>
      </w:r>
    </w:p>
    <w:p w14:paraId="1183B96B" w14:textId="77777777" w:rsidR="005277A4" w:rsidRPr="005C5D28" w:rsidRDefault="005356ED"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obriga-se a elaborar as adaptações necessárias ao projeto tendo em vista a sua divisão em partes de acordo com o faseamento que o IEFP, I.P. entenda ser conveniente para concretização da empreitada;</w:t>
      </w:r>
    </w:p>
    <w:p w14:paraId="6D83252A" w14:textId="77777777" w:rsidR="005277A4" w:rsidRPr="005C5D28" w:rsidRDefault="00BB34A9"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assumir todos os encargos, incluindo equipamentos, necessários para a prestação de serviços;</w:t>
      </w:r>
    </w:p>
    <w:p w14:paraId="3DFED73B" w14:textId="77777777" w:rsidR="005277A4" w:rsidRPr="005C5D28" w:rsidRDefault="00854260"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 xml:space="preserve">responsabilizar-se pelos atos praticados por todas as pessoas que, no âmbito do contrato, realizem tarefas por sua conta, considerando-se como agentes do </w:t>
      </w:r>
      <w:r w:rsidR="003C38AE" w:rsidRPr="005C5D28">
        <w:rPr>
          <w:rFonts w:ascii="ConduitITC TT" w:hAnsi="ConduitITC TT"/>
          <w:sz w:val="22"/>
          <w:szCs w:val="22"/>
        </w:rPr>
        <w:t>prestador de serviços</w:t>
      </w:r>
      <w:r w:rsidRPr="005C5D28">
        <w:rPr>
          <w:rFonts w:ascii="ConduitITC TT" w:hAnsi="ConduitITC TT"/>
          <w:sz w:val="22"/>
          <w:szCs w:val="22"/>
        </w:rPr>
        <w:t>;</w:t>
      </w:r>
      <w:bookmarkStart w:id="8" w:name="_Hlk92788495"/>
    </w:p>
    <w:p w14:paraId="35AF7270" w14:textId="5691D99A" w:rsidR="00FD0CAA" w:rsidRPr="000E72F9" w:rsidRDefault="00881F60" w:rsidP="003C41D9">
      <w:pPr>
        <w:pStyle w:val="PargrafodaLista"/>
        <w:numPr>
          <w:ilvl w:val="1"/>
          <w:numId w:val="20"/>
        </w:numPr>
        <w:tabs>
          <w:tab w:val="left" w:pos="993"/>
        </w:tabs>
        <w:spacing w:before="120"/>
        <w:jc w:val="both"/>
        <w:rPr>
          <w:rFonts w:ascii="ConduitITC TT" w:hAnsi="ConduitITC TT"/>
          <w:sz w:val="22"/>
          <w:szCs w:val="22"/>
        </w:rPr>
      </w:pPr>
      <w:r w:rsidRPr="005C5D28">
        <w:rPr>
          <w:rFonts w:ascii="ConduitITC TT" w:hAnsi="ConduitITC TT"/>
          <w:sz w:val="22"/>
          <w:szCs w:val="22"/>
        </w:rPr>
        <w:t xml:space="preserve">a assumir plena responsabilidade pelos trabalhos contratados, salvo no </w:t>
      </w:r>
      <w:bookmarkEnd w:id="8"/>
      <w:r w:rsidRPr="005C5D28">
        <w:rPr>
          <w:rFonts w:ascii="ConduitITC TT" w:hAnsi="ConduitITC TT"/>
          <w:sz w:val="22"/>
          <w:szCs w:val="22"/>
        </w:rPr>
        <w:t>caso de erros ou deficiências que resultem diretamente do cumprimento de instruções transmitidas pelo IEFP, IP e que lhe tenham merecido contestação.</w:t>
      </w:r>
    </w:p>
    <w:p w14:paraId="6B445777" w14:textId="77777777" w:rsidR="00D04FD3" w:rsidRDefault="00854260" w:rsidP="003C41D9">
      <w:pPr>
        <w:pStyle w:val="PargrafodaLista"/>
        <w:numPr>
          <w:ilvl w:val="1"/>
          <w:numId w:val="15"/>
        </w:numPr>
        <w:tabs>
          <w:tab w:val="left" w:pos="426"/>
        </w:tabs>
        <w:autoSpaceDE w:val="0"/>
        <w:autoSpaceDN w:val="0"/>
        <w:adjustRightInd w:val="0"/>
        <w:spacing w:before="120"/>
        <w:jc w:val="both"/>
        <w:rPr>
          <w:rFonts w:ascii="ConduitITC TT" w:hAnsi="ConduitITC TT"/>
          <w:sz w:val="22"/>
          <w:szCs w:val="22"/>
        </w:rPr>
      </w:pPr>
      <w:r w:rsidRPr="00D04FD3">
        <w:rPr>
          <w:rFonts w:ascii="ConduitITC TT" w:hAnsi="ConduitITC TT"/>
          <w:sz w:val="22"/>
          <w:szCs w:val="22"/>
        </w:rPr>
        <w:t xml:space="preserve">O </w:t>
      </w:r>
      <w:r w:rsidR="003C38AE" w:rsidRPr="00D04FD3">
        <w:rPr>
          <w:rFonts w:ascii="ConduitITC TT" w:hAnsi="ConduitITC TT"/>
          <w:sz w:val="22"/>
          <w:szCs w:val="22"/>
        </w:rPr>
        <w:t>prestador de serviços</w:t>
      </w:r>
      <w:r w:rsidRPr="00D04FD3">
        <w:rPr>
          <w:rFonts w:ascii="ConduitITC TT" w:hAnsi="ConduitITC TT"/>
          <w:sz w:val="22"/>
          <w:szCs w:val="22"/>
        </w:rPr>
        <w:t xml:space="preserve"> será responsável pela boa prestação dos serviços tendo em conta que o projeto deverá cumprir as instruções para a elaboração de projetos de obras, aprovadas pela Portaria n.º 701H/2008, de 29 de julho, bem como contemplar os elementos de solução de obra para cumprimento do artigo 43º do CCP e assegurar o cumprimento das normas legais e regulamentares relativas a cada especialidade</w:t>
      </w:r>
      <w:r w:rsidR="009D0A86" w:rsidRPr="00D04FD3">
        <w:rPr>
          <w:rFonts w:ascii="ConduitITC TT" w:hAnsi="ConduitITC TT"/>
          <w:sz w:val="22"/>
          <w:szCs w:val="22"/>
        </w:rPr>
        <w:t xml:space="preserve">. </w:t>
      </w:r>
    </w:p>
    <w:p w14:paraId="7AB14587" w14:textId="77777777" w:rsidR="00D04FD3" w:rsidRDefault="009D0A86" w:rsidP="003C41D9">
      <w:pPr>
        <w:pStyle w:val="PargrafodaLista"/>
        <w:numPr>
          <w:ilvl w:val="1"/>
          <w:numId w:val="15"/>
        </w:numPr>
        <w:tabs>
          <w:tab w:val="left" w:pos="426"/>
        </w:tabs>
        <w:autoSpaceDE w:val="0"/>
        <w:autoSpaceDN w:val="0"/>
        <w:adjustRightInd w:val="0"/>
        <w:spacing w:before="120"/>
        <w:jc w:val="both"/>
        <w:rPr>
          <w:rFonts w:ascii="ConduitITC TT" w:hAnsi="ConduitITC TT"/>
          <w:sz w:val="22"/>
          <w:szCs w:val="22"/>
        </w:rPr>
      </w:pPr>
      <w:r w:rsidRPr="00D04FD3">
        <w:rPr>
          <w:rFonts w:ascii="ConduitITC TT" w:hAnsi="ConduitITC TT"/>
          <w:sz w:val="22"/>
          <w:szCs w:val="22"/>
        </w:rPr>
        <w:t xml:space="preserve">O prestador de serviços obriga-se a garantir que os projetos a desenvolver no âmbito das suas obrigações contratuais observam todas as normas legais, programáticas e regulamentares </w:t>
      </w:r>
      <w:r w:rsidRPr="00D04FD3">
        <w:rPr>
          <w:rFonts w:ascii="ConduitITC TT" w:hAnsi="ConduitITC TT"/>
          <w:sz w:val="22"/>
          <w:szCs w:val="22"/>
        </w:rPr>
        <w:lastRenderedPageBreak/>
        <w:t>aplicáveis, designadamente as constantes de instrumentos de gestão territorial, dos regimes jurídicos das servidões e restrições de utilidade pública incidentes sobre a área objeto de intervenção, do regime jurídico aplicável à gestão de resíduos de construção e demolição, e das normas técnicas de construção.</w:t>
      </w:r>
    </w:p>
    <w:p w14:paraId="26379811" w14:textId="77777777" w:rsidR="00D04FD3" w:rsidRPr="00CD3616" w:rsidRDefault="009D0A86" w:rsidP="003C41D9">
      <w:pPr>
        <w:pStyle w:val="PargrafodaLista"/>
        <w:numPr>
          <w:ilvl w:val="1"/>
          <w:numId w:val="15"/>
        </w:numPr>
        <w:tabs>
          <w:tab w:val="left" w:pos="426"/>
        </w:tabs>
        <w:autoSpaceDE w:val="0"/>
        <w:autoSpaceDN w:val="0"/>
        <w:adjustRightInd w:val="0"/>
        <w:spacing w:before="120"/>
        <w:jc w:val="both"/>
        <w:rPr>
          <w:rFonts w:ascii="ConduitITC TT" w:hAnsi="ConduitITC TT"/>
          <w:sz w:val="22"/>
          <w:szCs w:val="22"/>
        </w:rPr>
      </w:pPr>
      <w:r w:rsidRPr="00D04FD3">
        <w:rPr>
          <w:rFonts w:ascii="ConduitITC TT" w:hAnsi="ConduitITC TT"/>
          <w:sz w:val="22"/>
          <w:szCs w:val="22"/>
        </w:rPr>
        <w:t>O prestador de serviços obriga-se a reconhecer presencialmente os locais e edifícios objeto da intervenção, sendo da sua responsabilidade verificar todas as implicações no Projeto, não se responsabilizando o IEFP, I.P. por qualquer tipo de inexatidão que daí possa advir</w:t>
      </w:r>
      <w:r w:rsidR="008D0C87" w:rsidRPr="00D04FD3">
        <w:rPr>
          <w:rFonts w:ascii="ConduitITC TT" w:hAnsi="ConduitITC TT"/>
          <w:sz w:val="22"/>
          <w:szCs w:val="22"/>
        </w:rPr>
        <w:t>. S</w:t>
      </w:r>
      <w:r w:rsidRPr="00D04FD3">
        <w:rPr>
          <w:rFonts w:ascii="ConduitITC TT" w:hAnsi="ConduitITC TT"/>
          <w:sz w:val="22"/>
          <w:szCs w:val="22"/>
        </w:rPr>
        <w:t xml:space="preserve">e necessário, for, </w:t>
      </w:r>
      <w:r w:rsidRPr="00CD3616">
        <w:rPr>
          <w:rFonts w:ascii="ConduitITC TT" w:hAnsi="ConduitITC TT"/>
          <w:sz w:val="22"/>
          <w:szCs w:val="22"/>
        </w:rPr>
        <w:t>pro</w:t>
      </w:r>
      <w:r w:rsidR="008D0C87" w:rsidRPr="00CD3616">
        <w:rPr>
          <w:rFonts w:ascii="ConduitITC TT" w:hAnsi="ConduitITC TT"/>
          <w:sz w:val="22"/>
          <w:szCs w:val="22"/>
        </w:rPr>
        <w:t>po</w:t>
      </w:r>
      <w:r w:rsidRPr="00CD3616">
        <w:rPr>
          <w:rFonts w:ascii="ConduitITC TT" w:hAnsi="ConduitITC TT"/>
          <w:sz w:val="22"/>
          <w:szCs w:val="22"/>
        </w:rPr>
        <w:t>r</w:t>
      </w:r>
      <w:r w:rsidR="008D0C87" w:rsidRPr="00CD3616">
        <w:rPr>
          <w:rFonts w:ascii="ConduitITC TT" w:hAnsi="ConduitITC TT"/>
          <w:sz w:val="22"/>
          <w:szCs w:val="22"/>
        </w:rPr>
        <w:t>á</w:t>
      </w:r>
      <w:r w:rsidRPr="00CD3616">
        <w:rPr>
          <w:rFonts w:ascii="ConduitITC TT" w:hAnsi="ConduitITC TT"/>
          <w:sz w:val="22"/>
          <w:szCs w:val="22"/>
        </w:rPr>
        <w:t xml:space="preserve"> </w:t>
      </w:r>
      <w:r w:rsidR="008D0C87" w:rsidRPr="00CD3616">
        <w:rPr>
          <w:rFonts w:ascii="ConduitITC TT" w:hAnsi="ConduitITC TT"/>
          <w:sz w:val="22"/>
          <w:szCs w:val="22"/>
        </w:rPr>
        <w:t>a</w:t>
      </w:r>
      <w:r w:rsidRPr="00CD3616">
        <w:rPr>
          <w:rFonts w:ascii="ConduitITC TT" w:hAnsi="ConduitITC TT"/>
          <w:sz w:val="22"/>
          <w:szCs w:val="22"/>
        </w:rPr>
        <w:t xml:space="preserve"> atualização ou o levantamento digitalizado do</w:t>
      </w:r>
      <w:r w:rsidR="008D0C87" w:rsidRPr="00CD3616">
        <w:rPr>
          <w:rFonts w:ascii="ConduitITC TT" w:hAnsi="ConduitITC TT"/>
          <w:sz w:val="22"/>
          <w:szCs w:val="22"/>
        </w:rPr>
        <w:t xml:space="preserve"> </w:t>
      </w:r>
      <w:r w:rsidRPr="00CD3616">
        <w:rPr>
          <w:rFonts w:ascii="ConduitITC TT" w:hAnsi="ConduitITC TT"/>
          <w:sz w:val="22"/>
          <w:szCs w:val="22"/>
        </w:rPr>
        <w:t xml:space="preserve">edificado, sendo da responsabilidade do IEFP, I.P. a sua aceitação após apresentação do seu custo. </w:t>
      </w:r>
    </w:p>
    <w:p w14:paraId="319214D2" w14:textId="77777777" w:rsidR="00D04FD3" w:rsidRPr="00CD3616" w:rsidRDefault="00083958" w:rsidP="003C41D9">
      <w:pPr>
        <w:pStyle w:val="PargrafodaLista"/>
        <w:numPr>
          <w:ilvl w:val="1"/>
          <w:numId w:val="15"/>
        </w:numPr>
        <w:tabs>
          <w:tab w:val="left" w:pos="426"/>
        </w:tabs>
        <w:autoSpaceDE w:val="0"/>
        <w:autoSpaceDN w:val="0"/>
        <w:adjustRightInd w:val="0"/>
        <w:spacing w:before="120"/>
        <w:jc w:val="both"/>
        <w:rPr>
          <w:rFonts w:ascii="ConduitITC TT" w:hAnsi="ConduitITC TT"/>
          <w:sz w:val="22"/>
          <w:szCs w:val="22"/>
        </w:rPr>
      </w:pPr>
      <w:r w:rsidRPr="00CD3616">
        <w:rPr>
          <w:rFonts w:ascii="ConduitITC TT" w:hAnsi="ConduitITC TT"/>
          <w:sz w:val="22"/>
          <w:szCs w:val="22"/>
        </w:rPr>
        <w:t xml:space="preserve">O </w:t>
      </w:r>
      <w:r w:rsidR="003C38AE" w:rsidRPr="00CD3616">
        <w:rPr>
          <w:rFonts w:ascii="ConduitITC TT" w:hAnsi="ConduitITC TT"/>
          <w:sz w:val="22"/>
          <w:szCs w:val="22"/>
        </w:rPr>
        <w:t>Prestador de serviços</w:t>
      </w:r>
      <w:r w:rsidRPr="00CD3616">
        <w:rPr>
          <w:rFonts w:ascii="ConduitITC TT" w:hAnsi="ConduitITC TT"/>
          <w:sz w:val="22"/>
          <w:szCs w:val="22"/>
        </w:rPr>
        <w:t xml:space="preserve"> </w:t>
      </w:r>
      <w:r w:rsidR="005356ED" w:rsidRPr="00CD3616">
        <w:rPr>
          <w:rFonts w:ascii="ConduitITC TT" w:hAnsi="ConduitITC TT"/>
          <w:sz w:val="22"/>
          <w:szCs w:val="22"/>
        </w:rPr>
        <w:t>obriga-se</w:t>
      </w:r>
      <w:r w:rsidR="000A25D8" w:rsidRPr="00CD3616">
        <w:rPr>
          <w:rFonts w:ascii="ConduitITC TT" w:hAnsi="ConduitITC TT"/>
          <w:sz w:val="22"/>
          <w:szCs w:val="22"/>
        </w:rPr>
        <w:t xml:space="preserve"> a elimina</w:t>
      </w:r>
      <w:r w:rsidR="005356ED" w:rsidRPr="00CD3616">
        <w:rPr>
          <w:rFonts w:ascii="ConduitITC TT" w:hAnsi="ConduitITC TT"/>
          <w:sz w:val="22"/>
          <w:szCs w:val="22"/>
        </w:rPr>
        <w:t>r</w:t>
      </w:r>
      <w:r w:rsidR="000A25D8" w:rsidRPr="00CD3616">
        <w:rPr>
          <w:rFonts w:ascii="ConduitITC TT" w:hAnsi="ConduitITC TT"/>
          <w:sz w:val="22"/>
          <w:szCs w:val="22"/>
        </w:rPr>
        <w:t xml:space="preserve"> erros e omissões do projeto</w:t>
      </w:r>
      <w:r w:rsidR="005356ED" w:rsidRPr="00CD3616">
        <w:rPr>
          <w:rFonts w:ascii="ConduitITC TT" w:hAnsi="ConduitITC TT"/>
          <w:sz w:val="22"/>
          <w:szCs w:val="22"/>
        </w:rPr>
        <w:t>,</w:t>
      </w:r>
      <w:r w:rsidR="000A25D8" w:rsidRPr="00CD3616">
        <w:rPr>
          <w:rFonts w:ascii="ConduitITC TT" w:hAnsi="ConduitITC TT"/>
          <w:sz w:val="22"/>
          <w:szCs w:val="22"/>
        </w:rPr>
        <w:t xml:space="preserve"> da responsabilidade deste, quer durante a elaboração do mesmo, quer no decorrer do procedimento de contratação da empreitada, bem como a análise e validação de erros e omissões durante a execução da obra</w:t>
      </w:r>
      <w:r w:rsidR="0029321E" w:rsidRPr="00CD3616">
        <w:rPr>
          <w:rFonts w:ascii="ConduitITC TT" w:hAnsi="ConduitITC TT"/>
          <w:sz w:val="22"/>
          <w:szCs w:val="22"/>
        </w:rPr>
        <w:t>.</w:t>
      </w:r>
    </w:p>
    <w:p w14:paraId="7C1DEE8C" w14:textId="6A865BD3" w:rsidR="00A461DA" w:rsidRPr="00CD3616" w:rsidRDefault="00A06A88" w:rsidP="003C41D9">
      <w:pPr>
        <w:pStyle w:val="PargrafodaLista"/>
        <w:numPr>
          <w:ilvl w:val="1"/>
          <w:numId w:val="15"/>
        </w:numPr>
        <w:tabs>
          <w:tab w:val="left" w:pos="426"/>
        </w:tabs>
        <w:autoSpaceDE w:val="0"/>
        <w:autoSpaceDN w:val="0"/>
        <w:adjustRightInd w:val="0"/>
        <w:spacing w:before="120"/>
        <w:jc w:val="both"/>
        <w:rPr>
          <w:rFonts w:ascii="ConduitITC TT" w:hAnsi="ConduitITC TT"/>
          <w:sz w:val="22"/>
          <w:szCs w:val="22"/>
        </w:rPr>
      </w:pPr>
      <w:r w:rsidRPr="00CD3616">
        <w:rPr>
          <w:rFonts w:ascii="ConduitITC TT" w:hAnsi="ConduitITC TT"/>
          <w:sz w:val="22"/>
          <w:szCs w:val="22"/>
        </w:rPr>
        <w:t>No caso do IEFP, I.P. proceder à revisão do projeto, prevista nos termos do n.º 2 do art.º 43º do CCP em vigor, o</w:t>
      </w:r>
      <w:r w:rsidR="00A461DA" w:rsidRPr="00CD3616">
        <w:rPr>
          <w:rFonts w:ascii="ConduitITC TT" w:hAnsi="ConduitITC TT"/>
          <w:sz w:val="22"/>
          <w:szCs w:val="22"/>
        </w:rPr>
        <w:t xml:space="preserve"> prestador de serviços</w:t>
      </w:r>
      <w:r w:rsidRPr="00CD3616">
        <w:rPr>
          <w:rFonts w:ascii="ConduitITC TT" w:hAnsi="ConduitITC TT"/>
          <w:sz w:val="22"/>
          <w:szCs w:val="22"/>
        </w:rPr>
        <w:t xml:space="preserve"> obriga-se ainda a </w:t>
      </w:r>
      <w:r w:rsidR="00D04FD3" w:rsidRPr="00CD3616">
        <w:rPr>
          <w:rFonts w:ascii="ConduitITC TT" w:hAnsi="ConduitITC TT"/>
          <w:sz w:val="22"/>
          <w:szCs w:val="22"/>
        </w:rPr>
        <w:t xml:space="preserve">prestar </w:t>
      </w:r>
      <w:r w:rsidRPr="00CD3616">
        <w:rPr>
          <w:rFonts w:ascii="ConduitITC TT" w:hAnsi="ConduitITC TT"/>
          <w:sz w:val="22"/>
          <w:szCs w:val="22"/>
        </w:rPr>
        <w:t xml:space="preserve">os </w:t>
      </w:r>
      <w:r w:rsidR="00D04FD3" w:rsidRPr="00CD3616">
        <w:rPr>
          <w:rFonts w:ascii="ConduitITC TT" w:hAnsi="ConduitITC TT"/>
          <w:sz w:val="22"/>
          <w:szCs w:val="22"/>
        </w:rPr>
        <w:t>esclarecimentos</w:t>
      </w:r>
      <w:r w:rsidRPr="00CD3616">
        <w:rPr>
          <w:rFonts w:ascii="ConduitITC TT" w:hAnsi="ConduitITC TT"/>
          <w:sz w:val="22"/>
          <w:szCs w:val="22"/>
        </w:rPr>
        <w:t xml:space="preserve"> necessários</w:t>
      </w:r>
      <w:r w:rsidR="00736758" w:rsidRPr="00CD3616">
        <w:rPr>
          <w:rFonts w:ascii="ConduitITC TT" w:hAnsi="ConduitITC TT"/>
          <w:sz w:val="22"/>
          <w:szCs w:val="22"/>
        </w:rPr>
        <w:t xml:space="preserve"> e </w:t>
      </w:r>
      <w:r w:rsidR="00D02195" w:rsidRPr="00CD3616">
        <w:rPr>
          <w:rFonts w:ascii="ConduitITC TT" w:hAnsi="ConduitITC TT"/>
          <w:sz w:val="22"/>
          <w:szCs w:val="22"/>
        </w:rPr>
        <w:t>eliminar erros e omissões, bem como</w:t>
      </w:r>
      <w:r w:rsidRPr="00CD3616">
        <w:rPr>
          <w:rFonts w:ascii="ConduitITC TT" w:hAnsi="ConduitITC TT"/>
          <w:sz w:val="22"/>
          <w:szCs w:val="22"/>
        </w:rPr>
        <w:t>,</w:t>
      </w:r>
      <w:r w:rsidR="00D02195" w:rsidRPr="00CD3616">
        <w:rPr>
          <w:rFonts w:ascii="ConduitITC TT" w:hAnsi="ConduitITC TT"/>
          <w:sz w:val="22"/>
          <w:szCs w:val="22"/>
        </w:rPr>
        <w:t xml:space="preserve"> </w:t>
      </w:r>
      <w:r w:rsidR="00736758" w:rsidRPr="00CD3616">
        <w:rPr>
          <w:rFonts w:ascii="ConduitITC TT" w:hAnsi="ConduitITC TT"/>
          <w:sz w:val="22"/>
          <w:szCs w:val="22"/>
        </w:rPr>
        <w:t xml:space="preserve">a </w:t>
      </w:r>
      <w:r w:rsidR="00D02195" w:rsidRPr="00CD3616">
        <w:rPr>
          <w:rFonts w:ascii="ConduitITC TT" w:hAnsi="ConduitITC TT"/>
          <w:sz w:val="22"/>
          <w:szCs w:val="22"/>
        </w:rPr>
        <w:t>proceder às necessárias alterações, no todo ou em parte, do conteúdo do projeto de execução,</w:t>
      </w:r>
      <w:r w:rsidR="00736758" w:rsidRPr="00CD3616">
        <w:rPr>
          <w:rFonts w:ascii="ConduitITC TT" w:hAnsi="ConduitITC TT"/>
          <w:sz w:val="22"/>
          <w:szCs w:val="22"/>
        </w:rPr>
        <w:t xml:space="preserve"> </w:t>
      </w:r>
      <w:r w:rsidR="00EF4F2F" w:rsidRPr="00CD3616">
        <w:rPr>
          <w:rFonts w:ascii="ConduitITC TT" w:hAnsi="ConduitITC TT"/>
          <w:sz w:val="22"/>
          <w:szCs w:val="22"/>
        </w:rPr>
        <w:t>em acordo com as conclusões constantes d</w:t>
      </w:r>
      <w:r w:rsidRPr="00CD3616">
        <w:rPr>
          <w:rFonts w:ascii="ConduitITC TT" w:hAnsi="ConduitITC TT"/>
          <w:sz w:val="22"/>
          <w:szCs w:val="22"/>
        </w:rPr>
        <w:t xml:space="preserve">o Relatório Preliminar e Final </w:t>
      </w:r>
      <w:r w:rsidR="00736758" w:rsidRPr="00CD3616">
        <w:rPr>
          <w:rFonts w:ascii="ConduitITC TT" w:hAnsi="ConduitITC TT"/>
          <w:sz w:val="22"/>
          <w:szCs w:val="22"/>
        </w:rPr>
        <w:t>elaborado pelo</w:t>
      </w:r>
      <w:r w:rsidRPr="00CD3616">
        <w:rPr>
          <w:rFonts w:ascii="ConduitITC TT" w:hAnsi="ConduitITC TT"/>
          <w:sz w:val="22"/>
          <w:szCs w:val="22"/>
        </w:rPr>
        <w:t xml:space="preserve"> Revisor</w:t>
      </w:r>
      <w:r w:rsidR="00EF4F2F" w:rsidRPr="00CD3616">
        <w:rPr>
          <w:rFonts w:ascii="ConduitITC TT" w:hAnsi="ConduitITC TT"/>
          <w:sz w:val="22"/>
          <w:szCs w:val="22"/>
        </w:rPr>
        <w:t xml:space="preserve">. As alterações ao projeto deverão ser elaboradas </w:t>
      </w:r>
      <w:r w:rsidR="00D02195" w:rsidRPr="00CD3616">
        <w:rPr>
          <w:rFonts w:ascii="ConduitITC TT" w:hAnsi="ConduitITC TT"/>
          <w:sz w:val="22"/>
          <w:szCs w:val="22"/>
        </w:rPr>
        <w:t xml:space="preserve">em prazo a definir entre as partes, não podendo </w:t>
      </w:r>
      <w:r w:rsidR="00B01D9E" w:rsidRPr="00CD3616">
        <w:rPr>
          <w:rFonts w:ascii="ConduitITC TT" w:hAnsi="ConduitITC TT"/>
          <w:sz w:val="22"/>
          <w:szCs w:val="22"/>
        </w:rPr>
        <w:t xml:space="preserve">este </w:t>
      </w:r>
      <w:r w:rsidR="00D02195" w:rsidRPr="00CD3616">
        <w:rPr>
          <w:rFonts w:ascii="ConduitITC TT" w:hAnsi="ConduitITC TT"/>
          <w:sz w:val="22"/>
          <w:szCs w:val="22"/>
        </w:rPr>
        <w:t xml:space="preserve">ser superior </w:t>
      </w:r>
      <w:r w:rsidR="00B01D9E" w:rsidRPr="00CD3616">
        <w:rPr>
          <w:rFonts w:ascii="ConduitITC TT" w:hAnsi="ConduitITC TT"/>
          <w:sz w:val="22"/>
          <w:szCs w:val="22"/>
        </w:rPr>
        <w:t>a metade d</w:t>
      </w:r>
      <w:r w:rsidR="00D02195" w:rsidRPr="00CD3616">
        <w:rPr>
          <w:rFonts w:ascii="ConduitITC TT" w:hAnsi="ConduitITC TT"/>
          <w:sz w:val="22"/>
          <w:szCs w:val="22"/>
        </w:rPr>
        <w:t xml:space="preserve">o prazo </w:t>
      </w:r>
      <w:r w:rsidR="00B01D9E" w:rsidRPr="00CD3616">
        <w:rPr>
          <w:rFonts w:ascii="ConduitITC TT" w:hAnsi="ConduitITC TT"/>
          <w:sz w:val="22"/>
          <w:szCs w:val="22"/>
        </w:rPr>
        <w:t>definido</w:t>
      </w:r>
      <w:r w:rsidR="00D02195" w:rsidRPr="00CD3616">
        <w:rPr>
          <w:rFonts w:ascii="ConduitITC TT" w:hAnsi="ConduitITC TT"/>
          <w:sz w:val="22"/>
          <w:szCs w:val="22"/>
        </w:rPr>
        <w:t xml:space="preserve"> </w:t>
      </w:r>
      <w:r w:rsidR="00B01D9E" w:rsidRPr="00CD3616">
        <w:rPr>
          <w:rFonts w:ascii="ConduitITC TT" w:hAnsi="ConduitITC TT"/>
          <w:sz w:val="22"/>
          <w:szCs w:val="22"/>
        </w:rPr>
        <w:t>para a elaboração do projeto de execução.</w:t>
      </w:r>
    </w:p>
    <w:p w14:paraId="2A230240" w14:textId="77777777" w:rsidR="00A06A88" w:rsidRPr="005C5D28" w:rsidRDefault="00A06A88" w:rsidP="00F23554">
      <w:pPr>
        <w:spacing w:before="120"/>
        <w:jc w:val="both"/>
        <w:rPr>
          <w:rFonts w:ascii="ConduitITC TT" w:hAnsi="ConduitITC TT" w:cs="Arial"/>
          <w:sz w:val="22"/>
          <w:szCs w:val="22"/>
        </w:rPr>
      </w:pPr>
    </w:p>
    <w:p w14:paraId="18C92F93" w14:textId="77777777" w:rsidR="00FD0CAA" w:rsidRPr="005C5D28" w:rsidRDefault="00115916" w:rsidP="003E48E3">
      <w:pPr>
        <w:pStyle w:val="Ttulo2"/>
      </w:pPr>
      <w:bookmarkStart w:id="9" w:name="_Toc103095627"/>
      <w:r w:rsidRPr="005C5D28">
        <w:t>CONSTITUIÇÃO DA EQUIPA PRESTADORA DE SERVIÇOS</w:t>
      </w:r>
      <w:bookmarkEnd w:id="9"/>
    </w:p>
    <w:p w14:paraId="1EFC3838" w14:textId="07ED63DE" w:rsidR="00FD0CAA" w:rsidRPr="007159B8" w:rsidRDefault="00CD7879" w:rsidP="003C41D9">
      <w:pPr>
        <w:pStyle w:val="PargrafodaLista"/>
        <w:numPr>
          <w:ilvl w:val="1"/>
          <w:numId w:val="15"/>
        </w:numPr>
        <w:spacing w:before="120"/>
        <w:jc w:val="both"/>
        <w:rPr>
          <w:rFonts w:ascii="ConduitITC TT" w:hAnsi="ConduitITC TT" w:cs="Arial"/>
          <w:sz w:val="22"/>
          <w:szCs w:val="22"/>
        </w:rPr>
      </w:pPr>
      <w:r w:rsidRPr="007159B8">
        <w:rPr>
          <w:rFonts w:ascii="ConduitITC TT" w:hAnsi="ConduitITC TT" w:cs="Verdana"/>
          <w:sz w:val="22"/>
          <w:szCs w:val="22"/>
        </w:rPr>
        <w:t>A elaboração d</w:t>
      </w:r>
      <w:r w:rsidR="004B165E" w:rsidRPr="007159B8">
        <w:rPr>
          <w:rFonts w:ascii="ConduitITC TT" w:hAnsi="ConduitITC TT" w:cs="Verdana"/>
          <w:sz w:val="22"/>
          <w:szCs w:val="22"/>
        </w:rPr>
        <w:t>a prestação de serviços</w:t>
      </w:r>
      <w:r w:rsidRPr="007159B8">
        <w:rPr>
          <w:rFonts w:ascii="ConduitITC TT" w:hAnsi="ConduitITC TT" w:cs="Verdana"/>
          <w:sz w:val="22"/>
          <w:szCs w:val="22"/>
        </w:rPr>
        <w:t xml:space="preserve"> a que se refere o presente caderno de encargos, ficará a cargo de uma equipa projetista</w:t>
      </w:r>
      <w:r w:rsidR="004B165E" w:rsidRPr="007159B8">
        <w:rPr>
          <w:rFonts w:ascii="ConduitITC TT" w:hAnsi="ConduitITC TT" w:cs="Verdana"/>
          <w:sz w:val="22"/>
          <w:szCs w:val="22"/>
        </w:rPr>
        <w:t xml:space="preserve"> que será constituída</w:t>
      </w:r>
      <w:r w:rsidR="00954C84" w:rsidRPr="007159B8">
        <w:rPr>
          <w:rFonts w:ascii="ConduitITC TT" w:hAnsi="ConduitITC TT" w:cs="Verdana"/>
          <w:sz w:val="22"/>
          <w:szCs w:val="22"/>
        </w:rPr>
        <w:t>,</w:t>
      </w:r>
      <w:r w:rsidR="00BD53CE" w:rsidRPr="007159B8">
        <w:rPr>
          <w:rFonts w:ascii="ConduitITC TT" w:hAnsi="ConduitITC TT" w:cs="Verdana"/>
          <w:sz w:val="22"/>
          <w:szCs w:val="22"/>
        </w:rPr>
        <w:t xml:space="preserve"> na fase pré-contratual, </w:t>
      </w:r>
      <w:r w:rsidR="004B165E" w:rsidRPr="007159B8">
        <w:rPr>
          <w:rFonts w:ascii="ConduitITC TT" w:hAnsi="ConduitITC TT" w:cs="Verdana"/>
          <w:sz w:val="22"/>
          <w:szCs w:val="22"/>
        </w:rPr>
        <w:t>pelo coordenador do projeto e pelos autores dos projetos específicos</w:t>
      </w:r>
      <w:r w:rsidRPr="007159B8">
        <w:rPr>
          <w:rFonts w:ascii="ConduitITC TT" w:hAnsi="ConduitITC TT" w:cs="Verdana"/>
          <w:sz w:val="22"/>
          <w:szCs w:val="22"/>
        </w:rPr>
        <w:t xml:space="preserve"> cuja coordenação é da inteira e exclusiva responsabilidade de um dos autores do projeto.</w:t>
      </w:r>
      <w:r w:rsidR="004B165E" w:rsidRPr="007159B8">
        <w:rPr>
          <w:rFonts w:ascii="ConduitITC TT" w:hAnsi="ConduitITC TT" w:cs="Verdana"/>
          <w:sz w:val="22"/>
          <w:szCs w:val="22"/>
        </w:rPr>
        <w:t xml:space="preserve"> </w:t>
      </w:r>
    </w:p>
    <w:p w14:paraId="41CB15C2" w14:textId="77777777" w:rsidR="007159B8" w:rsidRPr="007159B8" w:rsidRDefault="00CD7879" w:rsidP="003C41D9">
      <w:pPr>
        <w:pStyle w:val="PargrafodaLista"/>
        <w:numPr>
          <w:ilvl w:val="1"/>
          <w:numId w:val="15"/>
        </w:numPr>
        <w:spacing w:before="120"/>
        <w:jc w:val="both"/>
        <w:rPr>
          <w:rFonts w:ascii="ConduitITC TT" w:hAnsi="ConduitITC TT" w:cs="Arial"/>
          <w:sz w:val="22"/>
          <w:szCs w:val="22"/>
        </w:rPr>
      </w:pPr>
      <w:r w:rsidRPr="007159B8">
        <w:rPr>
          <w:rFonts w:ascii="ConduitITC TT" w:hAnsi="ConduitITC TT" w:cs="Verdana"/>
          <w:sz w:val="22"/>
          <w:szCs w:val="22"/>
        </w:rPr>
        <w:t xml:space="preserve">A equipa projetista referida no número anterior só poderá ser alterada mediante prévio e expresso consentimento do </w:t>
      </w:r>
      <w:r w:rsidR="00BD53CE" w:rsidRPr="007159B8">
        <w:rPr>
          <w:rFonts w:ascii="ConduitITC TT" w:hAnsi="ConduitITC TT" w:cs="Verdana"/>
          <w:sz w:val="22"/>
          <w:szCs w:val="22"/>
        </w:rPr>
        <w:t>IEFP, I.P.</w:t>
      </w:r>
      <w:r w:rsidRPr="007159B8">
        <w:rPr>
          <w:rFonts w:ascii="ConduitITC TT" w:hAnsi="ConduitITC TT" w:cs="Verdana"/>
          <w:sz w:val="22"/>
          <w:szCs w:val="22"/>
        </w:rPr>
        <w:t>.</w:t>
      </w:r>
    </w:p>
    <w:p w14:paraId="5702A68F" w14:textId="3BF1AEC8" w:rsidR="00115916" w:rsidRPr="007159B8" w:rsidRDefault="00CD7879" w:rsidP="003C41D9">
      <w:pPr>
        <w:pStyle w:val="PargrafodaLista"/>
        <w:numPr>
          <w:ilvl w:val="1"/>
          <w:numId w:val="15"/>
        </w:numPr>
        <w:spacing w:before="120"/>
        <w:jc w:val="both"/>
        <w:rPr>
          <w:rFonts w:ascii="ConduitITC TT" w:hAnsi="ConduitITC TT" w:cs="Arial"/>
          <w:sz w:val="22"/>
          <w:szCs w:val="22"/>
        </w:rPr>
      </w:pPr>
      <w:r w:rsidRPr="007159B8">
        <w:rPr>
          <w:rFonts w:ascii="ConduitITC TT" w:hAnsi="ConduitITC TT" w:cs="Verdana"/>
          <w:sz w:val="22"/>
          <w:szCs w:val="22"/>
        </w:rPr>
        <w:t xml:space="preserve">O coordenador de projeto deve cumprir com o disposto no artigo 9.º da </w:t>
      </w:r>
      <w:r w:rsidR="0049165C" w:rsidRPr="007159B8">
        <w:rPr>
          <w:rFonts w:ascii="ConduitITC TT" w:hAnsi="ConduitITC TT" w:cs="Verdana"/>
          <w:sz w:val="22"/>
          <w:szCs w:val="22"/>
        </w:rPr>
        <w:t>Lei n.º 31/2009, de 3 de julho, na sua atual redação.</w:t>
      </w:r>
    </w:p>
    <w:p w14:paraId="3DC7E9BF" w14:textId="77777777" w:rsidR="00115916" w:rsidRPr="005C5D28" w:rsidRDefault="00115916" w:rsidP="007532C7">
      <w:pPr>
        <w:spacing w:before="120"/>
        <w:ind w:left="1701" w:hanging="567"/>
        <w:jc w:val="both"/>
        <w:rPr>
          <w:rFonts w:ascii="ConduitITC TT" w:hAnsi="ConduitITC TT" w:cs="Arial"/>
          <w:sz w:val="22"/>
          <w:szCs w:val="22"/>
        </w:rPr>
      </w:pPr>
    </w:p>
    <w:p w14:paraId="2C61671C" w14:textId="77777777" w:rsidR="00FD0CAA" w:rsidRPr="005C5D28" w:rsidRDefault="00BD5C07" w:rsidP="003E48E3">
      <w:pPr>
        <w:pStyle w:val="Ttulo2"/>
      </w:pPr>
      <w:bookmarkStart w:id="10" w:name="_Toc103095628"/>
      <w:r w:rsidRPr="005C5D28">
        <w:t xml:space="preserve">FASES DA </w:t>
      </w:r>
      <w:r w:rsidR="009B0706" w:rsidRPr="005C5D28">
        <w:t xml:space="preserve">PRESTAÇÃO DE SERVIÇOS - </w:t>
      </w:r>
      <w:r w:rsidR="00083958" w:rsidRPr="005C5D28">
        <w:t>PROJETO</w:t>
      </w:r>
      <w:bookmarkEnd w:id="10"/>
      <w:r w:rsidR="00083958" w:rsidRPr="005C5D28">
        <w:t xml:space="preserve"> </w:t>
      </w:r>
    </w:p>
    <w:p w14:paraId="65EF66E2" w14:textId="7D21A11B" w:rsidR="00FD0CAA" w:rsidRPr="005C5D28" w:rsidRDefault="00CD7879" w:rsidP="003C41D9">
      <w:pPr>
        <w:pStyle w:val="PargrafodaLista"/>
        <w:numPr>
          <w:ilvl w:val="1"/>
          <w:numId w:val="15"/>
        </w:numPr>
        <w:spacing w:before="120"/>
        <w:jc w:val="both"/>
        <w:rPr>
          <w:rFonts w:ascii="ConduitITC TT" w:hAnsi="ConduitITC TT" w:cs="Arial"/>
          <w:sz w:val="22"/>
          <w:szCs w:val="22"/>
        </w:rPr>
      </w:pPr>
      <w:r w:rsidRPr="005C5D28">
        <w:rPr>
          <w:rFonts w:ascii="ConduitITC TT" w:hAnsi="ConduitITC TT"/>
          <w:sz w:val="22"/>
          <w:szCs w:val="22"/>
        </w:rPr>
        <w:t>Fases do Projeto</w:t>
      </w:r>
    </w:p>
    <w:p w14:paraId="6837EF55" w14:textId="0F0D9B23" w:rsidR="00FD0CAA" w:rsidRPr="00997F8C" w:rsidRDefault="00DB1C71" w:rsidP="003C41D9">
      <w:pPr>
        <w:pStyle w:val="PargrafodaLista"/>
        <w:numPr>
          <w:ilvl w:val="2"/>
          <w:numId w:val="15"/>
        </w:numPr>
        <w:spacing w:before="120"/>
        <w:ind w:left="1418" w:hanging="284"/>
        <w:jc w:val="both"/>
        <w:rPr>
          <w:rFonts w:ascii="ConduitITC TT" w:hAnsi="ConduitITC TT" w:cs="Arial"/>
          <w:sz w:val="22"/>
          <w:szCs w:val="22"/>
        </w:rPr>
      </w:pPr>
      <w:r w:rsidRPr="005C5D28">
        <w:rPr>
          <w:rFonts w:ascii="ConduitITC TT" w:hAnsi="ConduitITC TT"/>
          <w:sz w:val="22"/>
          <w:szCs w:val="22"/>
        </w:rPr>
        <w:t xml:space="preserve">A prestação de serviços </w:t>
      </w:r>
      <w:r w:rsidR="00CD7879" w:rsidRPr="005C5D28">
        <w:rPr>
          <w:rFonts w:ascii="ConduitITC TT" w:hAnsi="ConduitITC TT"/>
          <w:sz w:val="22"/>
          <w:szCs w:val="22"/>
        </w:rPr>
        <w:t xml:space="preserve">desenvolver-se-á </w:t>
      </w:r>
      <w:r w:rsidR="00CD7879" w:rsidRPr="00997F8C">
        <w:rPr>
          <w:rFonts w:ascii="ConduitITC TT" w:hAnsi="ConduitITC TT"/>
          <w:sz w:val="22"/>
          <w:szCs w:val="22"/>
        </w:rPr>
        <w:t>em</w:t>
      </w:r>
      <w:r w:rsidRPr="00997F8C">
        <w:rPr>
          <w:rFonts w:ascii="ConduitITC TT" w:hAnsi="ConduitITC TT"/>
          <w:sz w:val="22"/>
          <w:szCs w:val="22"/>
        </w:rPr>
        <w:t xml:space="preserve"> três fases a executar nos prazos indicados no ponto 1</w:t>
      </w:r>
      <w:r w:rsidR="00C82C8F" w:rsidRPr="00997F8C">
        <w:rPr>
          <w:rFonts w:ascii="ConduitITC TT" w:hAnsi="ConduitITC TT"/>
          <w:sz w:val="22"/>
          <w:szCs w:val="22"/>
        </w:rPr>
        <w:t>1</w:t>
      </w:r>
      <w:r w:rsidRPr="00997F8C">
        <w:rPr>
          <w:rFonts w:ascii="ConduitITC TT" w:hAnsi="ConduitITC TT"/>
          <w:sz w:val="22"/>
          <w:szCs w:val="22"/>
        </w:rPr>
        <w:t>:</w:t>
      </w:r>
    </w:p>
    <w:p w14:paraId="7B6CF3AA" w14:textId="33145EE0" w:rsidR="00FD0CAA" w:rsidRPr="005C5D28" w:rsidRDefault="003C3DBD" w:rsidP="003C41D9">
      <w:pPr>
        <w:pStyle w:val="PargrafodaLista"/>
        <w:numPr>
          <w:ilvl w:val="2"/>
          <w:numId w:val="16"/>
        </w:numPr>
        <w:spacing w:before="120"/>
        <w:jc w:val="both"/>
        <w:rPr>
          <w:rFonts w:ascii="ConduitITC TT" w:hAnsi="ConduitITC TT" w:cs="Arial"/>
          <w:sz w:val="22"/>
          <w:szCs w:val="22"/>
        </w:rPr>
      </w:pPr>
      <w:r w:rsidRPr="00997F8C">
        <w:rPr>
          <w:rFonts w:ascii="ConduitITC TT" w:hAnsi="ConduitITC TT"/>
          <w:sz w:val="22"/>
          <w:szCs w:val="22"/>
        </w:rPr>
        <w:t xml:space="preserve">A fase de </w:t>
      </w:r>
      <w:r w:rsidR="00671C12" w:rsidRPr="00997F8C">
        <w:rPr>
          <w:rFonts w:ascii="ConduitITC TT" w:hAnsi="ConduitITC TT"/>
          <w:sz w:val="22"/>
          <w:szCs w:val="22"/>
        </w:rPr>
        <w:t>ANTEPROJET</w:t>
      </w:r>
      <w:r w:rsidR="00D81BD4" w:rsidRPr="00997F8C">
        <w:rPr>
          <w:rFonts w:ascii="ConduitITC TT" w:hAnsi="ConduitITC TT"/>
          <w:sz w:val="22"/>
          <w:szCs w:val="22"/>
        </w:rPr>
        <w:t>O E PROJETO DE LICENCIAMENTO</w:t>
      </w:r>
      <w:r w:rsidR="00671C12" w:rsidRPr="00997F8C">
        <w:rPr>
          <w:rFonts w:ascii="ConduitITC TT" w:hAnsi="ConduitITC TT"/>
          <w:sz w:val="22"/>
          <w:szCs w:val="22"/>
        </w:rPr>
        <w:t xml:space="preserve">, </w:t>
      </w:r>
      <w:r w:rsidR="00504A95" w:rsidRPr="00997F8C">
        <w:rPr>
          <w:rFonts w:ascii="ConduitITC TT" w:hAnsi="ConduitITC TT"/>
          <w:sz w:val="22"/>
          <w:szCs w:val="22"/>
        </w:rPr>
        <w:t>corresponde ao desenvolvimento do estudo prévio (conceção geral), fornecido pelo IEFP</w:t>
      </w:r>
      <w:r w:rsidR="00D81BD4" w:rsidRPr="00997F8C">
        <w:rPr>
          <w:rFonts w:ascii="ConduitITC TT" w:hAnsi="ConduitITC TT"/>
          <w:sz w:val="22"/>
          <w:szCs w:val="22"/>
        </w:rPr>
        <w:t>,</w:t>
      </w:r>
      <w:r w:rsidR="001606E0" w:rsidRPr="00997F8C">
        <w:rPr>
          <w:rFonts w:ascii="ConduitITC TT" w:hAnsi="ConduitITC TT"/>
          <w:sz w:val="22"/>
          <w:szCs w:val="22"/>
        </w:rPr>
        <w:t xml:space="preserve"> tendo em consideração as indicações </w:t>
      </w:r>
      <w:r w:rsidR="001606E0" w:rsidRPr="00724ADB">
        <w:rPr>
          <w:rFonts w:ascii="ConduitITC TT" w:hAnsi="ConduitITC TT"/>
          <w:sz w:val="22"/>
          <w:szCs w:val="22"/>
        </w:rPr>
        <w:t>contidas n</w:t>
      </w:r>
      <w:r w:rsidR="009E74FE" w:rsidRPr="00724ADB">
        <w:rPr>
          <w:rFonts w:ascii="ConduitITC TT" w:hAnsi="ConduitITC TT"/>
          <w:sz w:val="22"/>
          <w:szCs w:val="22"/>
        </w:rPr>
        <w:t xml:space="preserve">um eventual </w:t>
      </w:r>
      <w:r w:rsidR="001606E0" w:rsidRPr="00724ADB">
        <w:rPr>
          <w:rFonts w:ascii="ConduitITC TT" w:hAnsi="ConduitITC TT"/>
          <w:sz w:val="22"/>
          <w:szCs w:val="22"/>
        </w:rPr>
        <w:t>parecer relativo ao pedido de informação prévia e ainda</w:t>
      </w:r>
      <w:r w:rsidR="00B15F7E" w:rsidRPr="00724ADB">
        <w:rPr>
          <w:rFonts w:ascii="ConduitITC TT" w:hAnsi="ConduitITC TT"/>
          <w:sz w:val="22"/>
          <w:szCs w:val="22"/>
        </w:rPr>
        <w:t>,</w:t>
      </w:r>
      <w:r w:rsidR="001606E0" w:rsidRPr="00724ADB">
        <w:rPr>
          <w:rFonts w:ascii="ConduitITC TT" w:hAnsi="ConduitITC TT"/>
          <w:sz w:val="22"/>
          <w:szCs w:val="22"/>
        </w:rPr>
        <w:t xml:space="preserve"> preparação</w:t>
      </w:r>
      <w:r w:rsidR="001606E0" w:rsidRPr="00997F8C">
        <w:rPr>
          <w:rFonts w:ascii="ConduitITC TT" w:hAnsi="ConduitITC TT"/>
          <w:sz w:val="22"/>
          <w:szCs w:val="22"/>
        </w:rPr>
        <w:t xml:space="preserve"> e submissão do</w:t>
      </w:r>
      <w:r w:rsidR="00A461DA" w:rsidRPr="00997F8C">
        <w:rPr>
          <w:rFonts w:ascii="ConduitITC TT" w:hAnsi="ConduitITC TT"/>
          <w:sz w:val="22"/>
          <w:szCs w:val="22"/>
        </w:rPr>
        <w:t>s</w:t>
      </w:r>
      <w:r w:rsidR="001606E0" w:rsidRPr="00997F8C">
        <w:rPr>
          <w:rFonts w:ascii="ConduitITC TT" w:hAnsi="ConduitITC TT"/>
          <w:sz w:val="22"/>
          <w:szCs w:val="22"/>
        </w:rPr>
        <w:t xml:space="preserve"> </w:t>
      </w:r>
      <w:r w:rsidR="0064753B" w:rsidRPr="00997F8C">
        <w:rPr>
          <w:rFonts w:ascii="ConduitITC TT" w:hAnsi="ConduitITC TT"/>
          <w:sz w:val="22"/>
          <w:szCs w:val="22"/>
        </w:rPr>
        <w:t>Projeto</w:t>
      </w:r>
      <w:r w:rsidR="00A461DA" w:rsidRPr="00997F8C">
        <w:rPr>
          <w:rFonts w:ascii="ConduitITC TT" w:hAnsi="ConduitITC TT"/>
          <w:sz w:val="22"/>
          <w:szCs w:val="22"/>
        </w:rPr>
        <w:t xml:space="preserve">s de arquitetura e especialidades para </w:t>
      </w:r>
      <w:r w:rsidR="0064753B" w:rsidRPr="00997F8C">
        <w:rPr>
          <w:rFonts w:ascii="ConduitITC TT" w:hAnsi="ConduitITC TT"/>
          <w:sz w:val="22"/>
          <w:szCs w:val="22"/>
        </w:rPr>
        <w:t>L</w:t>
      </w:r>
      <w:r w:rsidR="001606E0" w:rsidRPr="00997F8C">
        <w:rPr>
          <w:rFonts w:ascii="ConduitITC TT" w:hAnsi="ConduitITC TT"/>
          <w:sz w:val="22"/>
          <w:szCs w:val="22"/>
        </w:rPr>
        <w:t>icenciamento</w:t>
      </w:r>
      <w:r w:rsidR="00A461DA" w:rsidRPr="00997F8C">
        <w:rPr>
          <w:rFonts w:ascii="ConduitITC TT" w:hAnsi="ConduitITC TT"/>
          <w:sz w:val="22"/>
          <w:szCs w:val="22"/>
        </w:rPr>
        <w:t xml:space="preserve"> Municipal</w:t>
      </w:r>
      <w:r w:rsidR="00DB1C71" w:rsidRPr="005C5D28">
        <w:rPr>
          <w:rFonts w:ascii="ConduitITC TT" w:hAnsi="ConduitITC TT"/>
          <w:sz w:val="22"/>
          <w:szCs w:val="22"/>
        </w:rPr>
        <w:t>;</w:t>
      </w:r>
    </w:p>
    <w:p w14:paraId="359EE969" w14:textId="54479B86" w:rsidR="00FD0CAA" w:rsidRPr="005C5D28" w:rsidRDefault="00DB1C71" w:rsidP="003C41D9">
      <w:pPr>
        <w:pStyle w:val="PargrafodaLista"/>
        <w:numPr>
          <w:ilvl w:val="2"/>
          <w:numId w:val="16"/>
        </w:numPr>
        <w:spacing w:before="120"/>
        <w:jc w:val="both"/>
        <w:rPr>
          <w:rFonts w:ascii="ConduitITC TT" w:hAnsi="ConduitITC TT"/>
          <w:sz w:val="22"/>
          <w:szCs w:val="22"/>
        </w:rPr>
      </w:pPr>
      <w:r w:rsidRPr="005C5D28">
        <w:rPr>
          <w:rFonts w:ascii="ConduitITC TT" w:hAnsi="ConduitITC TT"/>
          <w:sz w:val="22"/>
          <w:szCs w:val="22"/>
        </w:rPr>
        <w:t xml:space="preserve">A fase de PROJETO DE EXECUÇÃO corresponde </w:t>
      </w:r>
      <w:r w:rsidR="00EF4E41" w:rsidRPr="005C5D28">
        <w:rPr>
          <w:rFonts w:ascii="ConduitITC TT" w:hAnsi="ConduitITC TT"/>
          <w:sz w:val="22"/>
          <w:szCs w:val="22"/>
        </w:rPr>
        <w:t>ao desenvolvimento do anteprojeto e preparação para execução de obra;</w:t>
      </w:r>
    </w:p>
    <w:p w14:paraId="6ED59BF3" w14:textId="5A264CA7" w:rsidR="00DB1C71" w:rsidRPr="00CD3616" w:rsidRDefault="00DB1C71" w:rsidP="003C41D9">
      <w:pPr>
        <w:pStyle w:val="PargrafodaLista"/>
        <w:numPr>
          <w:ilvl w:val="2"/>
          <w:numId w:val="16"/>
        </w:numPr>
        <w:spacing w:before="120"/>
        <w:jc w:val="both"/>
        <w:rPr>
          <w:rFonts w:ascii="ConduitITC TT" w:hAnsi="ConduitITC TT"/>
          <w:sz w:val="22"/>
          <w:szCs w:val="22"/>
        </w:rPr>
      </w:pPr>
      <w:r w:rsidRPr="00CD3616">
        <w:rPr>
          <w:rFonts w:ascii="ConduitITC TT" w:hAnsi="ConduitITC TT"/>
          <w:sz w:val="22"/>
          <w:szCs w:val="22"/>
        </w:rPr>
        <w:t>A fase de ASSISTÊNCIA TÉCNICA corresponde à</w:t>
      </w:r>
      <w:r w:rsidR="00EF4E41" w:rsidRPr="00CD3616">
        <w:rPr>
          <w:rFonts w:ascii="ConduitITC TT" w:hAnsi="ConduitITC TT"/>
          <w:sz w:val="22"/>
          <w:szCs w:val="22"/>
        </w:rPr>
        <w:t xml:space="preserve"> assistência a prestar pelo prestador de serviços na fase de formação do contrato </w:t>
      </w:r>
      <w:r w:rsidR="003E1A14" w:rsidRPr="00CD3616">
        <w:rPr>
          <w:rFonts w:ascii="ConduitITC TT" w:hAnsi="ConduitITC TT"/>
          <w:sz w:val="22"/>
          <w:szCs w:val="22"/>
        </w:rPr>
        <w:t xml:space="preserve">de empreitada </w:t>
      </w:r>
      <w:r w:rsidR="00EF4E41" w:rsidRPr="00CD3616">
        <w:rPr>
          <w:rFonts w:ascii="ConduitITC TT" w:hAnsi="ConduitITC TT"/>
          <w:sz w:val="22"/>
          <w:szCs w:val="22"/>
        </w:rPr>
        <w:t>até à adjudicação</w:t>
      </w:r>
      <w:r w:rsidR="003E1A14" w:rsidRPr="00CD3616">
        <w:rPr>
          <w:rFonts w:ascii="ConduitITC TT" w:hAnsi="ConduitITC TT"/>
          <w:sz w:val="22"/>
          <w:szCs w:val="22"/>
        </w:rPr>
        <w:t xml:space="preserve">, incluindo a eventual revisão do projeto, nos termos do ponto </w:t>
      </w:r>
      <w:r w:rsidR="00C82C8F">
        <w:rPr>
          <w:rFonts w:ascii="ConduitITC TT" w:hAnsi="ConduitITC TT"/>
          <w:sz w:val="22"/>
          <w:szCs w:val="22"/>
        </w:rPr>
        <w:t>6</w:t>
      </w:r>
      <w:r w:rsidR="003E1A14" w:rsidRPr="00CD3616">
        <w:rPr>
          <w:rFonts w:ascii="ConduitITC TT" w:hAnsi="ConduitITC TT"/>
          <w:sz w:val="22"/>
          <w:szCs w:val="22"/>
        </w:rPr>
        <w:t>.6 das Cláusulas Gerais,</w:t>
      </w:r>
      <w:r w:rsidR="00EF4E41" w:rsidRPr="00CD3616">
        <w:rPr>
          <w:rFonts w:ascii="ConduitITC TT" w:hAnsi="ConduitITC TT"/>
          <w:sz w:val="22"/>
          <w:szCs w:val="22"/>
        </w:rPr>
        <w:t xml:space="preserve"> e na fase de execução da obra.</w:t>
      </w:r>
    </w:p>
    <w:p w14:paraId="32DA62DE" w14:textId="2E3221CE" w:rsidR="00083958" w:rsidRPr="00997F8C" w:rsidRDefault="00083958" w:rsidP="003C41D9">
      <w:pPr>
        <w:pStyle w:val="PargrafodaLista"/>
        <w:numPr>
          <w:ilvl w:val="2"/>
          <w:numId w:val="15"/>
        </w:numPr>
        <w:spacing w:before="120"/>
        <w:ind w:left="1418" w:hanging="284"/>
        <w:jc w:val="both"/>
        <w:rPr>
          <w:rFonts w:ascii="ConduitITC TT" w:hAnsi="ConduitITC TT"/>
          <w:sz w:val="22"/>
          <w:szCs w:val="22"/>
        </w:rPr>
      </w:pPr>
      <w:r w:rsidRPr="00CD3616">
        <w:rPr>
          <w:rFonts w:ascii="ConduitITC TT" w:hAnsi="ConduitITC TT"/>
          <w:sz w:val="22"/>
          <w:szCs w:val="22"/>
        </w:rPr>
        <w:t>Para a elaboração das fases</w:t>
      </w:r>
      <w:r w:rsidRPr="005C5D28">
        <w:rPr>
          <w:rFonts w:ascii="ConduitITC TT" w:hAnsi="ConduitITC TT"/>
          <w:sz w:val="22"/>
          <w:szCs w:val="22"/>
        </w:rPr>
        <w:t xml:space="preserve"> </w:t>
      </w:r>
      <w:r w:rsidR="00DB1C71" w:rsidRPr="005C5D28">
        <w:rPr>
          <w:rFonts w:ascii="ConduitITC TT" w:hAnsi="ConduitITC TT"/>
          <w:sz w:val="22"/>
          <w:szCs w:val="22"/>
        </w:rPr>
        <w:t>objeto da presente prestação de serviços</w:t>
      </w:r>
      <w:r w:rsidRPr="005C5D28">
        <w:rPr>
          <w:rFonts w:ascii="ConduitITC TT" w:hAnsi="ConduitITC TT"/>
          <w:sz w:val="22"/>
          <w:szCs w:val="22"/>
        </w:rPr>
        <w:t xml:space="preserve">, deverá o </w:t>
      </w:r>
      <w:r w:rsidR="00DB1C71" w:rsidRPr="005C5D28">
        <w:rPr>
          <w:rFonts w:ascii="ConduitITC TT" w:hAnsi="ConduitITC TT"/>
          <w:sz w:val="22"/>
          <w:szCs w:val="22"/>
        </w:rPr>
        <w:t xml:space="preserve">prestador de serviços inteirar-se do estudo prévio fornecido, </w:t>
      </w:r>
      <w:r w:rsidR="00DB1C71" w:rsidRPr="00997F8C">
        <w:rPr>
          <w:rFonts w:ascii="ConduitITC TT" w:hAnsi="ConduitITC TT"/>
          <w:sz w:val="22"/>
          <w:szCs w:val="22"/>
        </w:rPr>
        <w:t>verificando a efetiva necessidade de se proceder ao levantamento d</w:t>
      </w:r>
      <w:r w:rsidR="00342978" w:rsidRPr="00997F8C">
        <w:rPr>
          <w:rFonts w:ascii="ConduitITC TT" w:hAnsi="ConduitITC TT"/>
          <w:sz w:val="22"/>
          <w:szCs w:val="22"/>
        </w:rPr>
        <w:t>os espaços de intervenção</w:t>
      </w:r>
      <w:r w:rsidR="00DB1C71" w:rsidRPr="00997F8C">
        <w:rPr>
          <w:rFonts w:ascii="ConduitITC TT" w:hAnsi="ConduitITC TT"/>
          <w:sz w:val="22"/>
          <w:szCs w:val="22"/>
        </w:rPr>
        <w:t xml:space="preserve">, procedendo em conformidade no desenvolvimento da fase de anteprojeto. </w:t>
      </w:r>
    </w:p>
    <w:p w14:paraId="3CD88BCA" w14:textId="5A779741" w:rsidR="00C21C56" w:rsidRPr="005C5D28" w:rsidRDefault="00083958" w:rsidP="003C41D9">
      <w:pPr>
        <w:pStyle w:val="PargrafodaLista"/>
        <w:numPr>
          <w:ilvl w:val="1"/>
          <w:numId w:val="15"/>
        </w:numPr>
        <w:tabs>
          <w:tab w:val="left" w:pos="426"/>
        </w:tabs>
        <w:spacing w:before="120"/>
        <w:ind w:left="1134" w:hanging="283"/>
        <w:jc w:val="both"/>
        <w:rPr>
          <w:rFonts w:ascii="ConduitITC TT" w:hAnsi="ConduitITC TT" w:cs="Arial"/>
          <w:bCs/>
          <w:sz w:val="22"/>
          <w:szCs w:val="22"/>
        </w:rPr>
      </w:pPr>
      <w:r w:rsidRPr="005C5D28">
        <w:rPr>
          <w:rFonts w:ascii="ConduitITC TT" w:hAnsi="ConduitITC TT" w:cs="Arial"/>
          <w:bCs/>
          <w:sz w:val="22"/>
          <w:szCs w:val="22"/>
        </w:rPr>
        <w:t xml:space="preserve">Projetos </w:t>
      </w:r>
      <w:r w:rsidR="009B0706" w:rsidRPr="005C5D28">
        <w:rPr>
          <w:rFonts w:ascii="ConduitITC TT" w:hAnsi="ConduitITC TT" w:cs="Arial"/>
          <w:bCs/>
          <w:sz w:val="22"/>
          <w:szCs w:val="22"/>
        </w:rPr>
        <w:t>Específicos</w:t>
      </w:r>
    </w:p>
    <w:p w14:paraId="129C90FB" w14:textId="12C2237F" w:rsidR="00083958" w:rsidRPr="005C5D28" w:rsidRDefault="00056B12" w:rsidP="003C41D9">
      <w:pPr>
        <w:pStyle w:val="PargrafodaLista"/>
        <w:numPr>
          <w:ilvl w:val="2"/>
          <w:numId w:val="15"/>
        </w:numPr>
        <w:tabs>
          <w:tab w:val="left" w:pos="426"/>
        </w:tabs>
        <w:spacing w:before="120"/>
        <w:ind w:left="1418" w:hanging="284"/>
        <w:jc w:val="both"/>
        <w:rPr>
          <w:rFonts w:ascii="ConduitITC TT" w:hAnsi="ConduitITC TT" w:cs="Arial"/>
          <w:bCs/>
          <w:sz w:val="22"/>
          <w:szCs w:val="22"/>
        </w:rPr>
      </w:pPr>
      <w:bookmarkStart w:id="11" w:name="_Hlk92875985"/>
      <w:r w:rsidRPr="005C5D28">
        <w:rPr>
          <w:rFonts w:ascii="ConduitITC TT" w:hAnsi="ConduitITC TT" w:cs="Arial"/>
          <w:bCs/>
          <w:sz w:val="22"/>
          <w:szCs w:val="22"/>
        </w:rPr>
        <w:t xml:space="preserve"> </w:t>
      </w:r>
      <w:r w:rsidR="009B0706" w:rsidRPr="005C5D28">
        <w:rPr>
          <w:rFonts w:ascii="ConduitITC TT" w:hAnsi="ConduitITC TT"/>
          <w:sz w:val="22"/>
          <w:szCs w:val="22"/>
        </w:rPr>
        <w:t xml:space="preserve">A prestação de serviços compreende </w:t>
      </w:r>
      <w:r w:rsidR="00083958" w:rsidRPr="005C5D28">
        <w:rPr>
          <w:rFonts w:ascii="ConduitITC TT" w:hAnsi="ConduitITC TT" w:cs="Arial"/>
          <w:sz w:val="22"/>
          <w:szCs w:val="22"/>
        </w:rPr>
        <w:t xml:space="preserve">os seguintes projetos </w:t>
      </w:r>
      <w:r w:rsidR="009B0706" w:rsidRPr="005C5D28">
        <w:rPr>
          <w:rFonts w:ascii="ConduitITC TT" w:hAnsi="ConduitITC TT" w:cs="Arial"/>
          <w:sz w:val="22"/>
          <w:szCs w:val="22"/>
        </w:rPr>
        <w:t>específicos</w:t>
      </w:r>
      <w:r w:rsidRPr="005C5D28">
        <w:rPr>
          <w:rFonts w:ascii="ConduitITC TT" w:hAnsi="ConduitITC TT" w:cs="Arial"/>
          <w:sz w:val="22"/>
          <w:szCs w:val="22"/>
        </w:rPr>
        <w:t xml:space="preserve"> </w:t>
      </w:r>
      <w:r w:rsidR="00516DC5" w:rsidRPr="005C5D28">
        <w:rPr>
          <w:rFonts w:ascii="ConduitITC TT" w:hAnsi="ConduitITC TT" w:cs="Arial"/>
          <w:sz w:val="22"/>
          <w:szCs w:val="22"/>
        </w:rPr>
        <w:t>em função d</w:t>
      </w:r>
      <w:r w:rsidR="009B0706" w:rsidRPr="005C5D28">
        <w:rPr>
          <w:rFonts w:ascii="ConduitITC TT" w:hAnsi="ConduitITC TT" w:cs="Arial"/>
          <w:sz w:val="22"/>
          <w:szCs w:val="22"/>
        </w:rPr>
        <w:t>as especialidades que a constitui</w:t>
      </w:r>
      <w:r w:rsidR="00083958" w:rsidRPr="005C5D28">
        <w:rPr>
          <w:rFonts w:ascii="ConduitITC TT" w:hAnsi="ConduitITC TT" w:cs="Arial"/>
          <w:sz w:val="22"/>
          <w:szCs w:val="22"/>
        </w:rPr>
        <w:t>:</w:t>
      </w:r>
    </w:p>
    <w:p w14:paraId="0B3C18AD" w14:textId="715414AE" w:rsidR="009D3875" w:rsidRPr="00997F8C" w:rsidRDefault="009D3875"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bookmarkStart w:id="12" w:name="_Hlk92795681"/>
      <w:bookmarkStart w:id="13" w:name="_Hlk69975457"/>
      <w:r w:rsidRPr="00997F8C">
        <w:rPr>
          <w:rFonts w:ascii="ConduitITC TT" w:hAnsi="ConduitITC TT"/>
          <w:sz w:val="22"/>
          <w:szCs w:val="22"/>
        </w:rPr>
        <w:lastRenderedPageBreak/>
        <w:t>Arquitetura;</w:t>
      </w:r>
    </w:p>
    <w:p w14:paraId="1EE2719C" w14:textId="76E13113"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Estabilidade</w:t>
      </w:r>
      <w:r w:rsidR="00BD53CE" w:rsidRPr="00997F8C">
        <w:rPr>
          <w:rFonts w:ascii="ConduitITC TT" w:hAnsi="ConduitITC TT"/>
          <w:sz w:val="22"/>
          <w:szCs w:val="22"/>
        </w:rPr>
        <w:t>;</w:t>
      </w:r>
    </w:p>
    <w:p w14:paraId="702D3779" w14:textId="38249279" w:rsidR="00083958" w:rsidRPr="00997F8C" w:rsidRDefault="009B0706"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Instalações, Equipamentos e Sistemas de Águas e Esgotos</w:t>
      </w:r>
      <w:r w:rsidR="00BD53CE" w:rsidRPr="00997F8C">
        <w:rPr>
          <w:rFonts w:ascii="ConduitITC TT" w:hAnsi="ConduitITC TT"/>
          <w:sz w:val="22"/>
          <w:szCs w:val="22"/>
        </w:rPr>
        <w:t>;</w:t>
      </w:r>
    </w:p>
    <w:p w14:paraId="11B619F1" w14:textId="04126186"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Instalações, Equipamentos e Sistemas Elétricos</w:t>
      </w:r>
      <w:r w:rsidR="00961D0E" w:rsidRPr="00997F8C">
        <w:rPr>
          <w:rFonts w:ascii="ConduitITC TT" w:hAnsi="ConduitITC TT"/>
          <w:sz w:val="22"/>
          <w:szCs w:val="22"/>
        </w:rPr>
        <w:t xml:space="preserve"> (Rede interna do edifício - Baixa Tensão / Média Tensão</w:t>
      </w:r>
      <w:r w:rsidR="007F76BB">
        <w:rPr>
          <w:rFonts w:ascii="ConduitITC TT" w:hAnsi="ConduitITC TT"/>
          <w:sz w:val="22"/>
          <w:szCs w:val="22"/>
        </w:rPr>
        <w:t>)</w:t>
      </w:r>
      <w:r w:rsidR="00BD53CE" w:rsidRPr="00997F8C">
        <w:rPr>
          <w:rFonts w:ascii="ConduitITC TT" w:hAnsi="ConduitITC TT"/>
          <w:sz w:val="22"/>
          <w:szCs w:val="22"/>
        </w:rPr>
        <w:t>;</w:t>
      </w:r>
    </w:p>
    <w:p w14:paraId="120DE521" w14:textId="12546798"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Instalações, Equipamentos e Sistemas de Comunicações</w:t>
      </w:r>
      <w:r w:rsidR="00BD53CE" w:rsidRPr="00997F8C">
        <w:rPr>
          <w:rFonts w:ascii="ConduitITC TT" w:hAnsi="ConduitITC TT"/>
          <w:sz w:val="22"/>
          <w:szCs w:val="22"/>
        </w:rPr>
        <w:t>;</w:t>
      </w:r>
    </w:p>
    <w:p w14:paraId="3A1BEDC4" w14:textId="4B16E6E5" w:rsidR="00083958" w:rsidRPr="00997F8C" w:rsidRDefault="009B0706"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Instalações, Equipamentos e Sistemas de Aquecimento, Ventilação e Ar Condicionado (AVAC)</w:t>
      </w:r>
      <w:r w:rsidR="00BD53CE" w:rsidRPr="00997F8C">
        <w:rPr>
          <w:rFonts w:ascii="ConduitITC TT" w:hAnsi="ConduitITC TT"/>
          <w:sz w:val="22"/>
          <w:szCs w:val="22"/>
        </w:rPr>
        <w:t>;</w:t>
      </w:r>
    </w:p>
    <w:p w14:paraId="5C7D5CAE" w14:textId="7B8CD6B9" w:rsidR="00083958" w:rsidRPr="007F76BB" w:rsidRDefault="009B0706" w:rsidP="007F76BB">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Instalações, Equipamentos e Sistemas de Gás</w:t>
      </w:r>
      <w:r w:rsidR="001606E0" w:rsidRPr="00997F8C">
        <w:rPr>
          <w:rFonts w:ascii="ConduitITC TT" w:hAnsi="ConduitITC TT"/>
          <w:sz w:val="22"/>
          <w:szCs w:val="22"/>
        </w:rPr>
        <w:t>;</w:t>
      </w:r>
    </w:p>
    <w:p w14:paraId="773A64F7" w14:textId="24B91C87" w:rsidR="007E339F" w:rsidRPr="00997F8C" w:rsidRDefault="007E339F"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Segurança Contra Incêndios em Edifícios (SCIE)</w:t>
      </w:r>
      <w:r w:rsidR="003C3DBD" w:rsidRPr="00997F8C">
        <w:rPr>
          <w:rFonts w:ascii="ConduitITC TT" w:hAnsi="ConduitITC TT"/>
          <w:sz w:val="22"/>
          <w:szCs w:val="22"/>
        </w:rPr>
        <w:t>;</w:t>
      </w:r>
    </w:p>
    <w:p w14:paraId="50596F4E" w14:textId="0F8DCB53" w:rsidR="00083958" w:rsidRPr="00997F8C" w:rsidRDefault="00946439"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 xml:space="preserve">Sistemas de </w:t>
      </w:r>
      <w:r w:rsidR="00083958" w:rsidRPr="00997F8C">
        <w:rPr>
          <w:rFonts w:ascii="ConduitITC TT" w:hAnsi="ConduitITC TT"/>
          <w:sz w:val="22"/>
          <w:szCs w:val="22"/>
        </w:rPr>
        <w:t>Segurança Integrada</w:t>
      </w:r>
      <w:r w:rsidR="001606E0" w:rsidRPr="00997F8C">
        <w:rPr>
          <w:rFonts w:ascii="ConduitITC TT" w:hAnsi="ConduitITC TT"/>
          <w:sz w:val="22"/>
          <w:szCs w:val="22"/>
        </w:rPr>
        <w:t>;</w:t>
      </w:r>
    </w:p>
    <w:p w14:paraId="524D921B" w14:textId="53E0A016" w:rsidR="00946439" w:rsidRPr="00997F8C" w:rsidRDefault="00946439"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Sistemas de Gestão Técnica</w:t>
      </w:r>
      <w:r w:rsidR="00961D0E" w:rsidRPr="00997F8C">
        <w:rPr>
          <w:rFonts w:ascii="ConduitITC TT" w:hAnsi="ConduitITC TT"/>
          <w:sz w:val="22"/>
          <w:szCs w:val="22"/>
        </w:rPr>
        <w:t xml:space="preserve"> Centralizada</w:t>
      </w:r>
      <w:r w:rsidR="001606E0" w:rsidRPr="00997F8C">
        <w:rPr>
          <w:rFonts w:ascii="ConduitITC TT" w:hAnsi="ConduitITC TT"/>
          <w:sz w:val="22"/>
          <w:szCs w:val="22"/>
        </w:rPr>
        <w:t>;</w:t>
      </w:r>
    </w:p>
    <w:p w14:paraId="120FD2FD" w14:textId="099D814D"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Condicionamento Acústico</w:t>
      </w:r>
      <w:r w:rsidR="001606E0" w:rsidRPr="00997F8C">
        <w:rPr>
          <w:rFonts w:ascii="ConduitITC TT" w:hAnsi="ConduitITC TT"/>
          <w:sz w:val="22"/>
          <w:szCs w:val="22"/>
        </w:rPr>
        <w:t>;</w:t>
      </w:r>
    </w:p>
    <w:p w14:paraId="041DEA9D" w14:textId="57C1DA02"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Comportamento Térmico</w:t>
      </w:r>
      <w:r w:rsidR="002D30BE" w:rsidRPr="00997F8C">
        <w:rPr>
          <w:rFonts w:ascii="ConduitITC TT" w:hAnsi="ConduitITC TT"/>
          <w:sz w:val="22"/>
          <w:szCs w:val="22"/>
        </w:rPr>
        <w:t xml:space="preserve"> (Inclui Pré-certificado energético)</w:t>
      </w:r>
      <w:r w:rsidR="001606E0" w:rsidRPr="00997F8C">
        <w:rPr>
          <w:rFonts w:ascii="ConduitITC TT" w:hAnsi="ConduitITC TT"/>
          <w:sz w:val="22"/>
          <w:szCs w:val="22"/>
        </w:rPr>
        <w:t>;</w:t>
      </w:r>
    </w:p>
    <w:p w14:paraId="0ABE2D14" w14:textId="0408F28A" w:rsidR="00083958" w:rsidRPr="00997F8C" w:rsidRDefault="00961D0E"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Espaços</w:t>
      </w:r>
      <w:r w:rsidR="00083958" w:rsidRPr="00997F8C">
        <w:rPr>
          <w:rFonts w:ascii="ConduitITC TT" w:hAnsi="ConduitITC TT"/>
          <w:sz w:val="22"/>
          <w:szCs w:val="22"/>
        </w:rPr>
        <w:t xml:space="preserve"> Exteriores</w:t>
      </w:r>
      <w:r w:rsidR="001606E0" w:rsidRPr="00997F8C">
        <w:rPr>
          <w:rFonts w:ascii="ConduitITC TT" w:hAnsi="ConduitITC TT"/>
          <w:sz w:val="22"/>
          <w:szCs w:val="22"/>
        </w:rPr>
        <w:t>;</w:t>
      </w:r>
    </w:p>
    <w:p w14:paraId="734BD7F0" w14:textId="67EFC622" w:rsidR="00766F12" w:rsidRPr="00997F8C" w:rsidRDefault="00766F12"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Plano de acessibilidades</w:t>
      </w:r>
      <w:r w:rsidR="001606E0" w:rsidRPr="00997F8C">
        <w:rPr>
          <w:rFonts w:ascii="ConduitITC TT" w:hAnsi="ConduitITC TT"/>
          <w:sz w:val="22"/>
          <w:szCs w:val="22"/>
        </w:rPr>
        <w:t>;</w:t>
      </w:r>
    </w:p>
    <w:p w14:paraId="2FF29141" w14:textId="7490F432" w:rsidR="00083958" w:rsidRPr="00997F8C" w:rsidRDefault="00083958"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Sinalética geral e de emergência</w:t>
      </w:r>
      <w:r w:rsidR="001606E0" w:rsidRPr="00997F8C">
        <w:rPr>
          <w:rFonts w:ascii="ConduitITC TT" w:hAnsi="ConduitITC TT"/>
          <w:sz w:val="22"/>
          <w:szCs w:val="22"/>
        </w:rPr>
        <w:t>;</w:t>
      </w:r>
    </w:p>
    <w:p w14:paraId="1FA79390" w14:textId="40C09548" w:rsidR="00766F12" w:rsidRPr="00997F8C" w:rsidRDefault="00766F12"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Plano de Segurança e Saúde</w:t>
      </w:r>
      <w:r w:rsidR="00961D0E" w:rsidRPr="00997F8C">
        <w:rPr>
          <w:rFonts w:ascii="ConduitITC TT" w:hAnsi="ConduitITC TT"/>
          <w:sz w:val="22"/>
          <w:szCs w:val="22"/>
        </w:rPr>
        <w:t xml:space="preserve"> (PSS)</w:t>
      </w:r>
      <w:r w:rsidR="001606E0" w:rsidRPr="00997F8C">
        <w:rPr>
          <w:rFonts w:ascii="ConduitITC TT" w:hAnsi="ConduitITC TT"/>
          <w:sz w:val="22"/>
          <w:szCs w:val="22"/>
        </w:rPr>
        <w:t>;</w:t>
      </w:r>
    </w:p>
    <w:p w14:paraId="25AA578F" w14:textId="25C1CE1D" w:rsidR="00083958" w:rsidRPr="00997F8C" w:rsidRDefault="00363D5D" w:rsidP="00997F8C">
      <w:pPr>
        <w:pStyle w:val="PargrafodaLista"/>
        <w:numPr>
          <w:ilvl w:val="0"/>
          <w:numId w:val="37"/>
        </w:numPr>
        <w:tabs>
          <w:tab w:val="left" w:pos="993"/>
        </w:tabs>
        <w:spacing w:line="276" w:lineRule="auto"/>
        <w:ind w:left="1843" w:hanging="142"/>
        <w:jc w:val="both"/>
        <w:rPr>
          <w:rFonts w:ascii="ConduitITC TT" w:hAnsi="ConduitITC TT"/>
          <w:sz w:val="22"/>
          <w:szCs w:val="22"/>
        </w:rPr>
      </w:pPr>
      <w:r w:rsidRPr="00997F8C">
        <w:rPr>
          <w:rFonts w:ascii="ConduitITC TT" w:hAnsi="ConduitITC TT"/>
          <w:sz w:val="22"/>
          <w:szCs w:val="22"/>
        </w:rPr>
        <w:t>Plano de Prevenção e Gestão de resíduos de Construção e Demolição (PPGRCD)</w:t>
      </w:r>
      <w:r w:rsidR="001606E0" w:rsidRPr="00997F8C">
        <w:rPr>
          <w:rFonts w:ascii="ConduitITC TT" w:hAnsi="ConduitITC TT"/>
          <w:sz w:val="22"/>
          <w:szCs w:val="22"/>
        </w:rPr>
        <w:t>.</w:t>
      </w:r>
    </w:p>
    <w:bookmarkEnd w:id="11"/>
    <w:bookmarkEnd w:id="12"/>
    <w:p w14:paraId="4CA950CE" w14:textId="1F3D9739" w:rsidR="00854260" w:rsidRPr="00890416" w:rsidRDefault="00854260" w:rsidP="00890416">
      <w:pPr>
        <w:pStyle w:val="PargrafodaLista"/>
        <w:spacing w:before="120"/>
        <w:ind w:left="1134"/>
        <w:jc w:val="both"/>
        <w:rPr>
          <w:rFonts w:ascii="ConduitITC TT" w:hAnsi="ConduitITC TT" w:cs="Arial"/>
          <w:sz w:val="22"/>
          <w:szCs w:val="22"/>
        </w:rPr>
      </w:pPr>
    </w:p>
    <w:p w14:paraId="72302EDE" w14:textId="77777777" w:rsidR="00BA0AB5" w:rsidRPr="005C5D28" w:rsidRDefault="009647BA" w:rsidP="003E48E3">
      <w:pPr>
        <w:pStyle w:val="Ttulo2"/>
      </w:pPr>
      <w:bookmarkStart w:id="14" w:name="_Toc103095629"/>
      <w:bookmarkEnd w:id="13"/>
      <w:r w:rsidRPr="005C5D28">
        <w:t>ACOMPANHAMENTO</w:t>
      </w:r>
      <w:r w:rsidR="00C921CD" w:rsidRPr="005C5D28">
        <w:t xml:space="preserve"> DA PRESTAÇÃO DE SERVIÇO</w:t>
      </w:r>
      <w:r w:rsidR="00CB7B02" w:rsidRPr="005C5D28">
        <w:t>S</w:t>
      </w:r>
      <w:bookmarkEnd w:id="14"/>
    </w:p>
    <w:p w14:paraId="10DD2B8C" w14:textId="77777777" w:rsidR="00056B12" w:rsidRPr="005C5D28" w:rsidRDefault="001E6CD5" w:rsidP="009962E6">
      <w:pPr>
        <w:pStyle w:val="PargrafodaLista"/>
        <w:numPr>
          <w:ilvl w:val="1"/>
          <w:numId w:val="7"/>
        </w:numPr>
        <w:spacing w:before="120"/>
        <w:ind w:left="1134" w:hanging="283"/>
        <w:jc w:val="both"/>
        <w:rPr>
          <w:rFonts w:ascii="ConduitITC TT" w:hAnsi="ConduitITC TT" w:cs="Arial"/>
          <w:sz w:val="22"/>
          <w:szCs w:val="22"/>
        </w:rPr>
      </w:pPr>
      <w:r w:rsidRPr="005C5D28">
        <w:rPr>
          <w:rFonts w:ascii="ConduitITC TT" w:hAnsi="ConduitITC TT" w:cs="Arial"/>
          <w:sz w:val="22"/>
          <w:szCs w:val="22"/>
        </w:rPr>
        <w:t>Todo o desenvolvimento da prestação de serviços, desde o início (Auto de Início de Projeto) até à sua conclusão, será acompanhado por técnicos do IEFP, I.P.</w:t>
      </w:r>
    </w:p>
    <w:p w14:paraId="163C3CFD" w14:textId="77777777" w:rsidR="00056B12" w:rsidRPr="005C5D28" w:rsidRDefault="00C921CD" w:rsidP="009962E6">
      <w:pPr>
        <w:pStyle w:val="PargrafodaLista"/>
        <w:numPr>
          <w:ilvl w:val="1"/>
          <w:numId w:val="7"/>
        </w:numPr>
        <w:spacing w:before="120"/>
        <w:ind w:left="1134" w:hanging="283"/>
        <w:jc w:val="both"/>
        <w:rPr>
          <w:rFonts w:ascii="ConduitITC TT" w:hAnsi="ConduitITC TT" w:cs="Arial"/>
          <w:sz w:val="22"/>
          <w:szCs w:val="22"/>
        </w:rPr>
      </w:pPr>
      <w:r w:rsidRPr="007532C7">
        <w:rPr>
          <w:rFonts w:ascii="ConduitITC TT" w:hAnsi="ConduitITC TT" w:cs="Arial"/>
          <w:sz w:val="22"/>
          <w:szCs w:val="22"/>
        </w:rPr>
        <w:t xml:space="preserve">Para o acompanhamento da execução do contrato, o prestador de serviço fica obrigado a manter, com periodicidade adequada ao desenvolvimento dos trabalhos nos prazos previstos, reuniões de coordenação com os representantes do IEFP, I.P., das quais deve ser lavrada ata a assinar por todos os intervenientes. As reuniões </w:t>
      </w:r>
      <w:r w:rsidR="009106C0" w:rsidRPr="007532C7">
        <w:rPr>
          <w:rFonts w:ascii="ConduitITC TT" w:hAnsi="ConduitITC TT" w:cs="Arial"/>
          <w:sz w:val="22"/>
          <w:szCs w:val="22"/>
        </w:rPr>
        <w:t>serão</w:t>
      </w:r>
      <w:r w:rsidRPr="007532C7">
        <w:rPr>
          <w:rFonts w:ascii="ConduitITC TT" w:hAnsi="ConduitITC TT" w:cs="Arial"/>
          <w:sz w:val="22"/>
          <w:szCs w:val="22"/>
        </w:rPr>
        <w:t xml:space="preserve"> solicitadas pelo prestador de serviços</w:t>
      </w:r>
      <w:r w:rsidR="009106C0" w:rsidRPr="007532C7">
        <w:rPr>
          <w:rFonts w:ascii="ConduitITC TT" w:hAnsi="ConduitITC TT" w:cs="Arial"/>
          <w:sz w:val="22"/>
          <w:szCs w:val="22"/>
        </w:rPr>
        <w:t xml:space="preserve"> definindo-se previamente a</w:t>
      </w:r>
      <w:r w:rsidRPr="007532C7">
        <w:rPr>
          <w:rFonts w:ascii="ConduitITC TT" w:hAnsi="ConduitITC TT" w:cs="Arial"/>
          <w:sz w:val="22"/>
          <w:szCs w:val="22"/>
        </w:rPr>
        <w:t xml:space="preserve"> agenda da respetiva reunião. </w:t>
      </w:r>
    </w:p>
    <w:p w14:paraId="0080C6F4" w14:textId="77777777" w:rsidR="00056B12" w:rsidRPr="005C5D28" w:rsidRDefault="00C921CD" w:rsidP="009962E6">
      <w:pPr>
        <w:pStyle w:val="PargrafodaLista"/>
        <w:numPr>
          <w:ilvl w:val="1"/>
          <w:numId w:val="7"/>
        </w:numPr>
        <w:spacing w:before="120"/>
        <w:ind w:left="1134" w:hanging="283"/>
        <w:jc w:val="both"/>
        <w:rPr>
          <w:rFonts w:ascii="ConduitITC TT" w:hAnsi="ConduitITC TT" w:cs="Arial"/>
          <w:sz w:val="22"/>
          <w:szCs w:val="22"/>
        </w:rPr>
      </w:pPr>
      <w:r w:rsidRPr="007532C7">
        <w:rPr>
          <w:rFonts w:ascii="ConduitITC TT" w:hAnsi="ConduitITC TT" w:cs="Arial"/>
          <w:sz w:val="22"/>
          <w:szCs w:val="22"/>
        </w:rPr>
        <w:t xml:space="preserve">O prestador de serviços fica ainda obrigado a apresentar ao IEFP, I.P., sempre que por este seja solicitado, um </w:t>
      </w:r>
      <w:r w:rsidR="001E6CD5" w:rsidRPr="007532C7">
        <w:rPr>
          <w:rFonts w:ascii="ConduitITC TT" w:hAnsi="ConduitITC TT" w:cs="Arial"/>
          <w:sz w:val="22"/>
          <w:szCs w:val="22"/>
        </w:rPr>
        <w:t>memorando d</w:t>
      </w:r>
      <w:r w:rsidRPr="007532C7">
        <w:rPr>
          <w:rFonts w:ascii="ConduitITC TT" w:hAnsi="ConduitITC TT" w:cs="Arial"/>
          <w:sz w:val="22"/>
          <w:szCs w:val="22"/>
        </w:rPr>
        <w:t>a evolução das operações objeto d</w:t>
      </w:r>
      <w:r w:rsidR="001E6CD5" w:rsidRPr="007532C7">
        <w:rPr>
          <w:rFonts w:ascii="ConduitITC TT" w:hAnsi="ConduitITC TT" w:cs="Arial"/>
          <w:sz w:val="22"/>
          <w:szCs w:val="22"/>
        </w:rPr>
        <w:t>a prestação de serviços</w:t>
      </w:r>
      <w:r w:rsidRPr="007532C7">
        <w:rPr>
          <w:rFonts w:ascii="ConduitITC TT" w:hAnsi="ConduitITC TT" w:cs="Arial"/>
          <w:sz w:val="22"/>
          <w:szCs w:val="22"/>
        </w:rPr>
        <w:t>.</w:t>
      </w:r>
    </w:p>
    <w:p w14:paraId="7F3CBB59" w14:textId="77777777" w:rsidR="00056B12" w:rsidRPr="005C5D28" w:rsidRDefault="00C921CD" w:rsidP="009962E6">
      <w:pPr>
        <w:pStyle w:val="PargrafodaLista"/>
        <w:numPr>
          <w:ilvl w:val="1"/>
          <w:numId w:val="7"/>
        </w:numPr>
        <w:spacing w:before="120"/>
        <w:ind w:left="1134" w:hanging="283"/>
        <w:jc w:val="both"/>
        <w:rPr>
          <w:rFonts w:ascii="ConduitITC TT" w:hAnsi="ConduitITC TT" w:cs="Arial"/>
          <w:sz w:val="22"/>
          <w:szCs w:val="22"/>
        </w:rPr>
      </w:pPr>
      <w:r w:rsidRPr="007532C7">
        <w:rPr>
          <w:rFonts w:ascii="ConduitITC TT" w:hAnsi="ConduitITC TT" w:cs="Arial"/>
          <w:sz w:val="22"/>
          <w:szCs w:val="22"/>
        </w:rPr>
        <w:t xml:space="preserve">As dúvidas que o prestador de serviços tenha no decurso da elaboração </w:t>
      </w:r>
      <w:r w:rsidR="001E6CD5" w:rsidRPr="007532C7">
        <w:rPr>
          <w:rFonts w:ascii="ConduitITC TT" w:hAnsi="ConduitITC TT" w:cs="Arial"/>
          <w:sz w:val="22"/>
          <w:szCs w:val="22"/>
        </w:rPr>
        <w:t xml:space="preserve">da prestação de serviços </w:t>
      </w:r>
      <w:r w:rsidRPr="007532C7">
        <w:rPr>
          <w:rFonts w:ascii="ConduitITC TT" w:hAnsi="ConduitITC TT" w:cs="Arial"/>
          <w:sz w:val="22"/>
          <w:szCs w:val="22"/>
        </w:rPr>
        <w:t xml:space="preserve">devem ser submetidas ao IEFP, I.P., antes do início da elaboração das fases posteriores, tendo em vista a normal prossecução dos trabalhos dentro dos prazos contratualmente estabelecidos. </w:t>
      </w:r>
    </w:p>
    <w:p w14:paraId="3593B403" w14:textId="023325C6" w:rsidR="001E6CD5" w:rsidRPr="005C5D28" w:rsidRDefault="001E6CD5" w:rsidP="009962E6">
      <w:pPr>
        <w:pStyle w:val="PargrafodaLista"/>
        <w:numPr>
          <w:ilvl w:val="1"/>
          <w:numId w:val="7"/>
        </w:numPr>
        <w:spacing w:before="120"/>
        <w:ind w:left="1134" w:hanging="283"/>
        <w:jc w:val="both"/>
        <w:rPr>
          <w:rFonts w:ascii="ConduitITC TT" w:hAnsi="ConduitITC TT" w:cs="Arial"/>
          <w:sz w:val="22"/>
          <w:szCs w:val="22"/>
        </w:rPr>
      </w:pPr>
      <w:r w:rsidRPr="005C5D28">
        <w:rPr>
          <w:rFonts w:ascii="ConduitITC TT" w:hAnsi="ConduitITC TT" w:cs="Arial"/>
          <w:sz w:val="22"/>
          <w:szCs w:val="22"/>
        </w:rPr>
        <w:t>Se qualquer fase do projeto não merecer aprovação, deverão as correções necessárias ser efetuadas num prazo a acordar caso a caso, não podendo o mesmo exceder um terço do previsto no contrato para essa fase, exceto no caso do projeto de execução, em que não poderá exceder metade do prazo dessa fase.</w:t>
      </w:r>
    </w:p>
    <w:p w14:paraId="0A825BE0" w14:textId="77777777" w:rsidR="00C921CD" w:rsidRPr="005C5D28" w:rsidRDefault="00C921CD" w:rsidP="007532C7">
      <w:pPr>
        <w:autoSpaceDE w:val="0"/>
        <w:autoSpaceDN w:val="0"/>
        <w:adjustRightInd w:val="0"/>
        <w:spacing w:before="120" w:after="120"/>
        <w:ind w:left="1560"/>
        <w:jc w:val="both"/>
        <w:rPr>
          <w:rFonts w:ascii="ConduitITC TT" w:hAnsi="ConduitITC TT"/>
          <w:sz w:val="22"/>
          <w:szCs w:val="22"/>
        </w:rPr>
      </w:pPr>
    </w:p>
    <w:p w14:paraId="1F801DE9" w14:textId="77777777" w:rsidR="00056B12" w:rsidRPr="005C5D28" w:rsidRDefault="00854260" w:rsidP="003E48E3">
      <w:pPr>
        <w:pStyle w:val="Ttulo2"/>
      </w:pPr>
      <w:bookmarkStart w:id="15" w:name="_Toc103095630"/>
      <w:r w:rsidRPr="005C5D28">
        <w:t>FORMA DA PRESTAÇÃO DE SERVIÇO</w:t>
      </w:r>
      <w:r w:rsidR="007C4151" w:rsidRPr="005C5D28">
        <w:t>S</w:t>
      </w:r>
      <w:bookmarkEnd w:id="15"/>
    </w:p>
    <w:p w14:paraId="6E3BEBB6" w14:textId="0A578EDE" w:rsidR="00C21C56" w:rsidRPr="00342978" w:rsidRDefault="00854260" w:rsidP="003C41D9">
      <w:pPr>
        <w:pStyle w:val="PargrafodaLista"/>
        <w:numPr>
          <w:ilvl w:val="1"/>
          <w:numId w:val="15"/>
        </w:numPr>
        <w:spacing w:before="120"/>
        <w:jc w:val="both"/>
        <w:rPr>
          <w:rFonts w:ascii="ConduitITC TT" w:hAnsi="ConduitITC TT" w:cs="Arial"/>
          <w:sz w:val="22"/>
          <w:szCs w:val="22"/>
        </w:rPr>
      </w:pPr>
      <w:bookmarkStart w:id="16" w:name="_Hlk92792512"/>
      <w:r w:rsidRPr="00A33FAE">
        <w:rPr>
          <w:rFonts w:ascii="ConduitITC TT" w:hAnsi="ConduitITC TT" w:cs="Arial"/>
          <w:sz w:val="22"/>
          <w:szCs w:val="22"/>
        </w:rPr>
        <w:t>O</w:t>
      </w:r>
      <w:r w:rsidR="00287238" w:rsidRPr="00A33FAE">
        <w:rPr>
          <w:rFonts w:ascii="ConduitITC TT" w:hAnsi="ConduitITC TT"/>
          <w:sz w:val="22"/>
          <w:szCs w:val="22"/>
        </w:rPr>
        <w:t xml:space="preserve"> projeto </w:t>
      </w:r>
      <w:r w:rsidRPr="00A33FAE">
        <w:rPr>
          <w:rFonts w:ascii="ConduitITC TT" w:hAnsi="ConduitITC TT"/>
          <w:sz w:val="22"/>
          <w:szCs w:val="22"/>
        </w:rPr>
        <w:t>e demais documentos elaborados no âmbito da presente prestação de serviços devem ser integralmente redigidos em português e entregues, nas suas diversas fases de desenvolvimento, em suporte de papel e em suporte informático, em número e nos termos seguintes:</w:t>
      </w:r>
    </w:p>
    <w:p w14:paraId="5C109936" w14:textId="6B82D0DA" w:rsidR="00342978" w:rsidRDefault="00342978" w:rsidP="00342978">
      <w:pPr>
        <w:pStyle w:val="Ttulo2"/>
        <w:numPr>
          <w:ilvl w:val="0"/>
          <w:numId w:val="0"/>
        </w:numPr>
        <w:ind w:left="928"/>
      </w:pPr>
    </w:p>
    <w:p w14:paraId="1493393A" w14:textId="77777777" w:rsidR="00342978" w:rsidRPr="00342978" w:rsidRDefault="00342978" w:rsidP="00342978"/>
    <w:p w14:paraId="1837AEA7" w14:textId="3DE5DCCD" w:rsidR="00342978" w:rsidRDefault="00342978" w:rsidP="00342978"/>
    <w:p w14:paraId="36546E51" w14:textId="77777777" w:rsidR="00997F8C" w:rsidRPr="00342978" w:rsidRDefault="00997F8C" w:rsidP="00342978"/>
    <w:tbl>
      <w:tblPr>
        <w:tblStyle w:val="TabelacomGrelha"/>
        <w:tblpPr w:leftFromText="141" w:rightFromText="141" w:vertAnchor="text" w:horzAnchor="margin" w:tblpXSpec="right" w:tblpY="272"/>
        <w:tblW w:w="0" w:type="auto"/>
        <w:tblLook w:val="04A0" w:firstRow="1" w:lastRow="0" w:firstColumn="1" w:lastColumn="0" w:noHBand="0" w:noVBand="1"/>
      </w:tblPr>
      <w:tblGrid>
        <w:gridCol w:w="4536"/>
        <w:gridCol w:w="1843"/>
        <w:gridCol w:w="1842"/>
      </w:tblGrid>
      <w:tr w:rsidR="00560E5B" w:rsidRPr="005C5D28" w14:paraId="03F64551" w14:textId="77777777" w:rsidTr="00560E5B">
        <w:trPr>
          <w:trHeight w:val="214"/>
        </w:trPr>
        <w:tc>
          <w:tcPr>
            <w:tcW w:w="4536" w:type="dxa"/>
            <w:vMerge w:val="restart"/>
            <w:vAlign w:val="center"/>
          </w:tcPr>
          <w:p w14:paraId="7BF0811D" w14:textId="77777777" w:rsidR="00560E5B" w:rsidRPr="005C5D28" w:rsidRDefault="00560E5B" w:rsidP="00560E5B">
            <w:pPr>
              <w:jc w:val="center"/>
              <w:rPr>
                <w:rFonts w:ascii="ConduitMdITC TT" w:hAnsi="ConduitMdITC TT" w:cs="Arial"/>
                <w:bCs/>
                <w:sz w:val="20"/>
              </w:rPr>
            </w:pPr>
          </w:p>
          <w:p w14:paraId="049E8EB5" w14:textId="62308F26" w:rsidR="00560E5B" w:rsidRPr="005C5D28" w:rsidRDefault="00560E5B" w:rsidP="00560E5B">
            <w:pPr>
              <w:jc w:val="center"/>
              <w:rPr>
                <w:rFonts w:ascii="ConduitMdITC TT" w:hAnsi="ConduitMdITC TT" w:cs="Arial"/>
                <w:bCs/>
                <w:sz w:val="20"/>
              </w:rPr>
            </w:pPr>
            <w:r w:rsidRPr="005C5D28">
              <w:rPr>
                <w:rFonts w:ascii="ConduitMdITC TT" w:hAnsi="ConduitMdITC TT" w:cs="Arial"/>
                <w:bCs/>
                <w:sz w:val="20"/>
              </w:rPr>
              <w:t>FASES</w:t>
            </w:r>
          </w:p>
        </w:tc>
        <w:tc>
          <w:tcPr>
            <w:tcW w:w="3685" w:type="dxa"/>
            <w:gridSpan w:val="2"/>
            <w:vAlign w:val="center"/>
          </w:tcPr>
          <w:p w14:paraId="51D56E53" w14:textId="77777777" w:rsidR="00560E5B" w:rsidRPr="005C5D28" w:rsidRDefault="00560E5B" w:rsidP="00560E5B">
            <w:pPr>
              <w:jc w:val="center"/>
              <w:rPr>
                <w:rFonts w:ascii="ConduitMdITC TT" w:hAnsi="ConduitMdITC TT" w:cs="Arial"/>
                <w:bCs/>
                <w:sz w:val="20"/>
              </w:rPr>
            </w:pPr>
            <w:r w:rsidRPr="005C5D28">
              <w:rPr>
                <w:rFonts w:ascii="ConduitMdITC TT" w:hAnsi="ConduitMdITC TT" w:cs="Arial"/>
                <w:bCs/>
                <w:sz w:val="20"/>
              </w:rPr>
              <w:t>EXEMPLARES</w:t>
            </w:r>
          </w:p>
        </w:tc>
      </w:tr>
      <w:tr w:rsidR="00560E5B" w:rsidRPr="005C5D28" w14:paraId="15797A44" w14:textId="77777777" w:rsidTr="00560E5B">
        <w:trPr>
          <w:trHeight w:val="194"/>
        </w:trPr>
        <w:tc>
          <w:tcPr>
            <w:tcW w:w="4536" w:type="dxa"/>
            <w:vMerge/>
            <w:tcBorders>
              <w:bottom w:val="single" w:sz="4" w:space="0" w:color="auto"/>
            </w:tcBorders>
            <w:vAlign w:val="center"/>
          </w:tcPr>
          <w:p w14:paraId="19CDDBC4" w14:textId="77777777" w:rsidR="00560E5B" w:rsidRPr="005C5D28" w:rsidRDefault="00560E5B" w:rsidP="00560E5B">
            <w:pPr>
              <w:jc w:val="center"/>
              <w:rPr>
                <w:rFonts w:ascii="ConduitITC TT" w:hAnsi="ConduitITC TT" w:cs="Arial"/>
                <w:b/>
                <w:sz w:val="20"/>
              </w:rPr>
            </w:pPr>
          </w:p>
        </w:tc>
        <w:tc>
          <w:tcPr>
            <w:tcW w:w="1843" w:type="dxa"/>
            <w:tcBorders>
              <w:bottom w:val="single" w:sz="4" w:space="0" w:color="auto"/>
            </w:tcBorders>
            <w:vAlign w:val="center"/>
          </w:tcPr>
          <w:p w14:paraId="0974AF8B" w14:textId="77777777" w:rsidR="00560E5B" w:rsidRPr="005C5D28" w:rsidRDefault="00560E5B" w:rsidP="00560E5B">
            <w:pPr>
              <w:jc w:val="center"/>
              <w:rPr>
                <w:rFonts w:ascii="ConduitMdITC TT" w:hAnsi="ConduitMdITC TT" w:cs="Arial"/>
                <w:bCs/>
                <w:sz w:val="20"/>
              </w:rPr>
            </w:pPr>
            <w:r w:rsidRPr="005C5D28">
              <w:rPr>
                <w:rFonts w:ascii="ConduitMdITC TT" w:hAnsi="ConduitMdITC TT" w:cs="Arial"/>
                <w:bCs/>
                <w:sz w:val="20"/>
              </w:rPr>
              <w:t>Em papel</w:t>
            </w:r>
          </w:p>
        </w:tc>
        <w:tc>
          <w:tcPr>
            <w:tcW w:w="1842" w:type="dxa"/>
            <w:tcBorders>
              <w:bottom w:val="single" w:sz="4" w:space="0" w:color="auto"/>
            </w:tcBorders>
            <w:vAlign w:val="center"/>
          </w:tcPr>
          <w:p w14:paraId="5C7F29F5" w14:textId="77777777" w:rsidR="00560E5B" w:rsidRPr="005C5D28" w:rsidRDefault="00560E5B" w:rsidP="00560E5B">
            <w:pPr>
              <w:jc w:val="center"/>
              <w:rPr>
                <w:rFonts w:ascii="ConduitMdITC TT" w:hAnsi="ConduitMdITC TT" w:cs="Arial"/>
                <w:bCs/>
                <w:sz w:val="20"/>
              </w:rPr>
            </w:pPr>
            <w:r w:rsidRPr="005C5D28">
              <w:rPr>
                <w:rFonts w:ascii="ConduitMdITC TT" w:hAnsi="ConduitMdITC TT" w:cs="Arial"/>
                <w:bCs/>
                <w:sz w:val="20"/>
              </w:rPr>
              <w:t>Em formato digital</w:t>
            </w:r>
          </w:p>
        </w:tc>
      </w:tr>
      <w:tr w:rsidR="00560E5B" w:rsidRPr="005C5D28" w14:paraId="74F90EE2" w14:textId="77777777" w:rsidTr="00560E5B">
        <w:trPr>
          <w:trHeight w:val="57"/>
        </w:trPr>
        <w:tc>
          <w:tcPr>
            <w:tcW w:w="4536" w:type="dxa"/>
            <w:tcBorders>
              <w:top w:val="single" w:sz="4" w:space="0" w:color="auto"/>
              <w:left w:val="nil"/>
              <w:bottom w:val="single" w:sz="4" w:space="0" w:color="auto"/>
              <w:right w:val="nil"/>
            </w:tcBorders>
          </w:tcPr>
          <w:p w14:paraId="70544982" w14:textId="77777777" w:rsidR="00560E5B" w:rsidRPr="005C5D28" w:rsidRDefault="00560E5B" w:rsidP="00560E5B">
            <w:pPr>
              <w:jc w:val="both"/>
              <w:rPr>
                <w:rFonts w:ascii="ConduitITC TT" w:hAnsi="ConduitITC TT" w:cs="Arial"/>
                <w:sz w:val="8"/>
                <w:szCs w:val="8"/>
              </w:rPr>
            </w:pPr>
          </w:p>
        </w:tc>
        <w:tc>
          <w:tcPr>
            <w:tcW w:w="1843" w:type="dxa"/>
            <w:tcBorders>
              <w:top w:val="single" w:sz="4" w:space="0" w:color="auto"/>
              <w:left w:val="nil"/>
              <w:bottom w:val="single" w:sz="4" w:space="0" w:color="auto"/>
              <w:right w:val="nil"/>
            </w:tcBorders>
          </w:tcPr>
          <w:p w14:paraId="6C94F304" w14:textId="77777777" w:rsidR="00560E5B" w:rsidRPr="005C5D28" w:rsidRDefault="00560E5B" w:rsidP="00560E5B">
            <w:pPr>
              <w:jc w:val="both"/>
              <w:rPr>
                <w:rFonts w:ascii="ConduitITC TT" w:hAnsi="ConduitITC TT" w:cs="Arial"/>
                <w:sz w:val="8"/>
                <w:szCs w:val="8"/>
              </w:rPr>
            </w:pPr>
          </w:p>
        </w:tc>
        <w:tc>
          <w:tcPr>
            <w:tcW w:w="1842" w:type="dxa"/>
            <w:tcBorders>
              <w:top w:val="single" w:sz="4" w:space="0" w:color="auto"/>
              <w:left w:val="nil"/>
              <w:bottom w:val="single" w:sz="4" w:space="0" w:color="auto"/>
              <w:right w:val="nil"/>
            </w:tcBorders>
          </w:tcPr>
          <w:p w14:paraId="293BC4C9" w14:textId="77777777" w:rsidR="00560E5B" w:rsidRPr="005C5D28" w:rsidRDefault="00560E5B" w:rsidP="00560E5B">
            <w:pPr>
              <w:jc w:val="both"/>
              <w:rPr>
                <w:rFonts w:ascii="ConduitITC TT" w:hAnsi="ConduitITC TT" w:cs="Arial"/>
                <w:sz w:val="8"/>
                <w:szCs w:val="8"/>
              </w:rPr>
            </w:pPr>
          </w:p>
        </w:tc>
      </w:tr>
      <w:tr w:rsidR="00560E5B" w:rsidRPr="005C5D28" w14:paraId="0B8AC27E" w14:textId="77777777" w:rsidTr="00560E5B">
        <w:trPr>
          <w:trHeight w:val="340"/>
        </w:trPr>
        <w:tc>
          <w:tcPr>
            <w:tcW w:w="4536" w:type="dxa"/>
            <w:tcBorders>
              <w:top w:val="single" w:sz="4" w:space="0" w:color="auto"/>
            </w:tcBorders>
            <w:vAlign w:val="center"/>
          </w:tcPr>
          <w:p w14:paraId="11BCF954" w14:textId="5F89AB66" w:rsidR="00560E5B" w:rsidRPr="00997F8C" w:rsidRDefault="00560E5B" w:rsidP="00560E5B">
            <w:pPr>
              <w:rPr>
                <w:rFonts w:ascii="ConduitITC TT" w:hAnsi="ConduitITC TT" w:cs="Arial"/>
                <w:sz w:val="20"/>
              </w:rPr>
            </w:pPr>
            <w:r w:rsidRPr="00997F8C">
              <w:rPr>
                <w:rFonts w:ascii="ConduitITC TT" w:hAnsi="ConduitITC TT" w:cs="Arial"/>
                <w:sz w:val="20"/>
              </w:rPr>
              <w:t>Anteprojeto e Projeto de Licenciamento</w:t>
            </w:r>
            <w:r w:rsidR="0032352F" w:rsidRPr="00997F8C">
              <w:rPr>
                <w:rFonts w:ascii="ConduitITC TT" w:hAnsi="ConduitITC TT" w:cs="Arial"/>
                <w:sz w:val="20"/>
              </w:rPr>
              <w:t xml:space="preserve"> (Arquitetura e Especialidades)</w:t>
            </w:r>
          </w:p>
        </w:tc>
        <w:tc>
          <w:tcPr>
            <w:tcW w:w="1843" w:type="dxa"/>
            <w:tcBorders>
              <w:top w:val="single" w:sz="4" w:space="0" w:color="auto"/>
            </w:tcBorders>
            <w:vAlign w:val="center"/>
          </w:tcPr>
          <w:p w14:paraId="19B5BD7F" w14:textId="77777777" w:rsidR="00560E5B" w:rsidRPr="005C5D28" w:rsidRDefault="00560E5B" w:rsidP="00560E5B">
            <w:pPr>
              <w:jc w:val="center"/>
              <w:rPr>
                <w:rFonts w:ascii="ConduitITC TT" w:hAnsi="ConduitITC TT" w:cs="Arial"/>
                <w:sz w:val="20"/>
              </w:rPr>
            </w:pPr>
            <w:r w:rsidRPr="005C5D28">
              <w:rPr>
                <w:rFonts w:ascii="ConduitITC TT" w:hAnsi="ConduitITC TT" w:cs="Arial"/>
                <w:sz w:val="20"/>
              </w:rPr>
              <w:t>1</w:t>
            </w:r>
          </w:p>
        </w:tc>
        <w:tc>
          <w:tcPr>
            <w:tcW w:w="1842" w:type="dxa"/>
            <w:tcBorders>
              <w:top w:val="single" w:sz="4" w:space="0" w:color="auto"/>
            </w:tcBorders>
            <w:vAlign w:val="center"/>
          </w:tcPr>
          <w:p w14:paraId="6C336A88" w14:textId="77777777" w:rsidR="00560E5B" w:rsidRPr="005C5D28" w:rsidRDefault="00560E5B" w:rsidP="00560E5B">
            <w:pPr>
              <w:jc w:val="center"/>
              <w:rPr>
                <w:rFonts w:ascii="ConduitITC TT" w:hAnsi="ConduitITC TT" w:cs="Arial"/>
                <w:sz w:val="20"/>
              </w:rPr>
            </w:pPr>
            <w:r w:rsidRPr="005C5D28">
              <w:rPr>
                <w:rFonts w:ascii="ConduitITC TT" w:hAnsi="ConduitITC TT" w:cs="Arial"/>
                <w:sz w:val="20"/>
              </w:rPr>
              <w:t>1</w:t>
            </w:r>
          </w:p>
        </w:tc>
      </w:tr>
      <w:tr w:rsidR="00560E5B" w:rsidRPr="005C5D28" w14:paraId="61645C2A" w14:textId="77777777" w:rsidTr="00560E5B">
        <w:trPr>
          <w:trHeight w:val="340"/>
        </w:trPr>
        <w:tc>
          <w:tcPr>
            <w:tcW w:w="4536" w:type="dxa"/>
            <w:vAlign w:val="center"/>
          </w:tcPr>
          <w:p w14:paraId="65542294" w14:textId="77777777" w:rsidR="00560E5B" w:rsidRPr="005C5D28" w:rsidRDefault="00560E5B" w:rsidP="00560E5B">
            <w:pPr>
              <w:rPr>
                <w:rFonts w:ascii="ConduitITC TT" w:hAnsi="ConduitITC TT" w:cs="Arial"/>
                <w:sz w:val="20"/>
              </w:rPr>
            </w:pPr>
            <w:r w:rsidRPr="005C5D28">
              <w:rPr>
                <w:rFonts w:ascii="ConduitITC TT" w:hAnsi="ConduitITC TT" w:cs="Arial"/>
                <w:sz w:val="20"/>
              </w:rPr>
              <w:t>Projeto de Execução</w:t>
            </w:r>
          </w:p>
        </w:tc>
        <w:tc>
          <w:tcPr>
            <w:tcW w:w="1843" w:type="dxa"/>
            <w:vAlign w:val="center"/>
          </w:tcPr>
          <w:p w14:paraId="67BF7A8E" w14:textId="77777777" w:rsidR="00560E5B" w:rsidRPr="005C5D28" w:rsidRDefault="00560E5B" w:rsidP="00560E5B">
            <w:pPr>
              <w:jc w:val="center"/>
              <w:rPr>
                <w:rFonts w:ascii="ConduitITC TT" w:hAnsi="ConduitITC TT" w:cs="Arial"/>
                <w:sz w:val="20"/>
              </w:rPr>
            </w:pPr>
            <w:r w:rsidRPr="005C5D28">
              <w:rPr>
                <w:rFonts w:ascii="ConduitITC TT" w:hAnsi="ConduitITC TT" w:cs="Arial"/>
                <w:sz w:val="20"/>
              </w:rPr>
              <w:t>1</w:t>
            </w:r>
          </w:p>
        </w:tc>
        <w:tc>
          <w:tcPr>
            <w:tcW w:w="1842" w:type="dxa"/>
            <w:vAlign w:val="center"/>
          </w:tcPr>
          <w:p w14:paraId="37CD7DEA" w14:textId="77777777" w:rsidR="00560E5B" w:rsidRPr="005C5D28" w:rsidRDefault="00560E5B" w:rsidP="00560E5B">
            <w:pPr>
              <w:jc w:val="center"/>
              <w:rPr>
                <w:rFonts w:ascii="ConduitITC TT" w:hAnsi="ConduitITC TT" w:cs="Arial"/>
                <w:sz w:val="20"/>
              </w:rPr>
            </w:pPr>
            <w:r w:rsidRPr="005C5D28">
              <w:rPr>
                <w:rFonts w:ascii="ConduitITC TT" w:hAnsi="ConduitITC TT" w:cs="Arial"/>
                <w:sz w:val="20"/>
              </w:rPr>
              <w:t>1</w:t>
            </w:r>
          </w:p>
        </w:tc>
      </w:tr>
    </w:tbl>
    <w:p w14:paraId="0CA14BCC" w14:textId="3FEA0B0A" w:rsidR="00560E5B" w:rsidRPr="005C5D28" w:rsidRDefault="00560E5B" w:rsidP="002E5811">
      <w:pPr>
        <w:tabs>
          <w:tab w:val="left" w:pos="426"/>
        </w:tabs>
        <w:spacing w:before="120"/>
        <w:jc w:val="both"/>
        <w:rPr>
          <w:rFonts w:ascii="ConduitITC TT" w:hAnsi="ConduitITC TT"/>
          <w:sz w:val="22"/>
          <w:szCs w:val="22"/>
        </w:rPr>
      </w:pPr>
    </w:p>
    <w:p w14:paraId="10B65939" w14:textId="77777777" w:rsidR="00560E5B" w:rsidRPr="005C5D28" w:rsidRDefault="00560E5B" w:rsidP="002E5811">
      <w:pPr>
        <w:tabs>
          <w:tab w:val="left" w:pos="426"/>
        </w:tabs>
        <w:spacing w:before="120"/>
        <w:jc w:val="both"/>
        <w:rPr>
          <w:rFonts w:ascii="ConduitITC TT" w:hAnsi="ConduitITC TT"/>
          <w:sz w:val="22"/>
          <w:szCs w:val="22"/>
        </w:rPr>
      </w:pPr>
    </w:p>
    <w:bookmarkEnd w:id="16"/>
    <w:p w14:paraId="11FA2BEF" w14:textId="77777777" w:rsidR="00560E5B" w:rsidRPr="005C5D28" w:rsidRDefault="00854260" w:rsidP="003C41D9">
      <w:pPr>
        <w:pStyle w:val="PargrafodaLista"/>
        <w:numPr>
          <w:ilvl w:val="1"/>
          <w:numId w:val="15"/>
        </w:numPr>
        <w:spacing w:before="120"/>
        <w:ind w:left="1134" w:hanging="283"/>
        <w:jc w:val="both"/>
        <w:rPr>
          <w:rFonts w:ascii="ConduitITC TT" w:hAnsi="ConduitITC TT" w:cs="Arial"/>
          <w:sz w:val="22"/>
          <w:szCs w:val="22"/>
        </w:rPr>
      </w:pPr>
      <w:r w:rsidRPr="005C5D28">
        <w:rPr>
          <w:rFonts w:ascii="ConduitITC TT" w:hAnsi="ConduitITC TT" w:cs="Arial"/>
          <w:sz w:val="22"/>
          <w:szCs w:val="22"/>
        </w:rPr>
        <w:t>Elementos em formato digital</w:t>
      </w:r>
    </w:p>
    <w:p w14:paraId="5A7A4DB5" w14:textId="0E1A37A4" w:rsidR="00560E5B" w:rsidRPr="005C5D28" w:rsidRDefault="00854260" w:rsidP="003C41D9">
      <w:pPr>
        <w:pStyle w:val="PargrafodaLista"/>
        <w:numPr>
          <w:ilvl w:val="2"/>
          <w:numId w:val="21"/>
        </w:numPr>
        <w:spacing w:before="120"/>
        <w:jc w:val="both"/>
        <w:rPr>
          <w:rFonts w:ascii="ConduitITC TT" w:hAnsi="ConduitITC TT" w:cs="Arial"/>
          <w:sz w:val="22"/>
          <w:szCs w:val="22"/>
        </w:rPr>
      </w:pPr>
      <w:r w:rsidRPr="005C5D28">
        <w:rPr>
          <w:rFonts w:ascii="ConduitITC TT" w:hAnsi="ConduitITC TT" w:cs="Arial"/>
          <w:sz w:val="22"/>
          <w:szCs w:val="22"/>
        </w:rPr>
        <w:t xml:space="preserve">As peças escritas deverão ser apresentadas em ficheiro com extensão “.PDF” e “.DOC”. No caso </w:t>
      </w:r>
      <w:r w:rsidR="00560E5B" w:rsidRPr="005C5D28">
        <w:rPr>
          <w:rFonts w:ascii="ConduitITC TT" w:hAnsi="ConduitITC TT" w:cs="Arial"/>
          <w:sz w:val="22"/>
          <w:szCs w:val="22"/>
        </w:rPr>
        <w:t>d</w:t>
      </w:r>
      <w:r w:rsidR="00FF3824" w:rsidRPr="005C5D28">
        <w:rPr>
          <w:rFonts w:ascii="ConduitITC TT" w:hAnsi="ConduitITC TT" w:cs="Arial"/>
          <w:sz w:val="22"/>
          <w:szCs w:val="22"/>
        </w:rPr>
        <w:t>os</w:t>
      </w:r>
      <w:r w:rsidR="00560E5B" w:rsidRPr="005C5D28">
        <w:rPr>
          <w:rFonts w:ascii="ConduitITC TT" w:hAnsi="ConduitITC TT" w:cs="Arial"/>
          <w:sz w:val="22"/>
          <w:szCs w:val="22"/>
        </w:rPr>
        <w:t xml:space="preserve"> MQ, </w:t>
      </w:r>
      <w:r w:rsidRPr="005C5D28">
        <w:rPr>
          <w:rFonts w:ascii="ConduitITC TT" w:hAnsi="ConduitITC TT" w:cs="Arial"/>
          <w:sz w:val="22"/>
          <w:szCs w:val="22"/>
        </w:rPr>
        <w:t>deverão ser apresentados em ficheiro com extensão “.XLS”;</w:t>
      </w:r>
    </w:p>
    <w:p w14:paraId="6AABA88D" w14:textId="77777777" w:rsidR="00560E5B" w:rsidRPr="005C5D28" w:rsidRDefault="00854260" w:rsidP="003C41D9">
      <w:pPr>
        <w:pStyle w:val="PargrafodaLista"/>
        <w:numPr>
          <w:ilvl w:val="2"/>
          <w:numId w:val="21"/>
        </w:numPr>
        <w:spacing w:before="120"/>
        <w:jc w:val="both"/>
        <w:rPr>
          <w:rFonts w:ascii="ConduitITC TT" w:hAnsi="ConduitITC TT" w:cs="Arial"/>
          <w:sz w:val="22"/>
          <w:szCs w:val="22"/>
        </w:rPr>
      </w:pPr>
      <w:r w:rsidRPr="005C5D28">
        <w:rPr>
          <w:rFonts w:ascii="ConduitITC TT" w:hAnsi="ConduitITC TT" w:cs="Arial"/>
          <w:sz w:val="22"/>
          <w:szCs w:val="22"/>
        </w:rPr>
        <w:t>As peças desenhadas deverão ser apresentadas em ficheiro com extensão “.DWG”, “.DWF” e “.PDF”.</w:t>
      </w:r>
    </w:p>
    <w:p w14:paraId="2550CA3F" w14:textId="508E7189" w:rsidR="00560E5B" w:rsidRPr="005C5D28" w:rsidRDefault="00854260" w:rsidP="003C41D9">
      <w:pPr>
        <w:pStyle w:val="PargrafodaLista"/>
        <w:numPr>
          <w:ilvl w:val="2"/>
          <w:numId w:val="21"/>
        </w:numPr>
        <w:spacing w:before="120"/>
        <w:jc w:val="both"/>
        <w:rPr>
          <w:rFonts w:ascii="ConduitITC TT" w:hAnsi="ConduitITC TT" w:cs="Arial"/>
          <w:sz w:val="22"/>
          <w:szCs w:val="22"/>
        </w:rPr>
      </w:pPr>
      <w:r w:rsidRPr="00997F8C">
        <w:rPr>
          <w:rFonts w:ascii="ConduitITC TT" w:hAnsi="ConduitITC TT" w:cs="Arial"/>
          <w:sz w:val="22"/>
          <w:szCs w:val="22"/>
        </w:rPr>
        <w:t xml:space="preserve">O </w:t>
      </w:r>
      <w:r w:rsidR="00633DCC" w:rsidRPr="00997F8C">
        <w:rPr>
          <w:rFonts w:ascii="ConduitITC TT" w:hAnsi="ConduitITC TT" w:cs="Arial"/>
          <w:sz w:val="22"/>
          <w:szCs w:val="22"/>
        </w:rPr>
        <w:t>Anteprojeto</w:t>
      </w:r>
      <w:r w:rsidR="00320034" w:rsidRPr="00997F8C">
        <w:rPr>
          <w:rFonts w:ascii="ConduitITC TT" w:hAnsi="ConduitITC TT" w:cs="Arial"/>
          <w:sz w:val="22"/>
          <w:szCs w:val="22"/>
        </w:rPr>
        <w:t xml:space="preserve"> / </w:t>
      </w:r>
      <w:r w:rsidR="00633DCC" w:rsidRPr="00997F8C">
        <w:rPr>
          <w:rFonts w:ascii="ConduitITC TT" w:hAnsi="ConduitITC TT" w:cs="Arial"/>
          <w:sz w:val="22"/>
          <w:szCs w:val="22"/>
        </w:rPr>
        <w:t xml:space="preserve">Projeto </w:t>
      </w:r>
      <w:r w:rsidR="00287238" w:rsidRPr="00997F8C">
        <w:rPr>
          <w:rFonts w:ascii="ConduitITC TT" w:hAnsi="ConduitITC TT" w:cs="Arial"/>
          <w:sz w:val="22"/>
          <w:szCs w:val="22"/>
        </w:rPr>
        <w:t>de Licenciamento</w:t>
      </w:r>
      <w:r w:rsidR="007A3E68" w:rsidRPr="00997F8C">
        <w:rPr>
          <w:rFonts w:ascii="ConduitITC TT" w:hAnsi="ConduitITC TT" w:cs="Arial"/>
          <w:sz w:val="22"/>
          <w:szCs w:val="22"/>
        </w:rPr>
        <w:t xml:space="preserve"> (Arquitetura e Especialidades)</w:t>
      </w:r>
      <w:r w:rsidR="00287238" w:rsidRPr="00997F8C">
        <w:rPr>
          <w:rFonts w:ascii="ConduitITC TT" w:hAnsi="ConduitITC TT" w:cs="Arial"/>
          <w:sz w:val="22"/>
          <w:szCs w:val="22"/>
        </w:rPr>
        <w:t xml:space="preserve"> será</w:t>
      </w:r>
      <w:r w:rsidR="00287238" w:rsidRPr="00320034">
        <w:rPr>
          <w:rFonts w:ascii="ConduitITC TT" w:hAnsi="ConduitITC TT" w:cs="Arial"/>
          <w:sz w:val="22"/>
          <w:szCs w:val="22"/>
        </w:rPr>
        <w:t xml:space="preserve"> </w:t>
      </w:r>
      <w:r w:rsidRPr="00320034">
        <w:rPr>
          <w:rFonts w:ascii="ConduitITC TT" w:hAnsi="ConduitITC TT" w:cs="Arial"/>
          <w:sz w:val="22"/>
          <w:szCs w:val="22"/>
        </w:rPr>
        <w:t xml:space="preserve">composto pelas peças escritas e desenhadas devidamente assinadas pelos autores dos projetos </w:t>
      </w:r>
      <w:r w:rsidR="007B0AAB" w:rsidRPr="00320034">
        <w:rPr>
          <w:rFonts w:ascii="ConduitITC TT" w:hAnsi="ConduitITC TT" w:cs="Arial"/>
          <w:sz w:val="22"/>
          <w:szCs w:val="22"/>
        </w:rPr>
        <w:t>específicos</w:t>
      </w:r>
      <w:r w:rsidR="00287238" w:rsidRPr="00320034">
        <w:rPr>
          <w:rFonts w:ascii="ConduitITC TT" w:hAnsi="ConduitITC TT" w:cs="Arial"/>
          <w:sz w:val="22"/>
          <w:szCs w:val="22"/>
        </w:rPr>
        <w:t>, incluindo as respetivas declarações de autoria e de responsabilidade civil e inscrição na</w:t>
      </w:r>
      <w:r w:rsidR="001B1836" w:rsidRPr="00320034">
        <w:rPr>
          <w:rFonts w:ascii="ConduitITC TT" w:hAnsi="ConduitITC TT" w:cs="Arial"/>
          <w:sz w:val="22"/>
          <w:szCs w:val="22"/>
        </w:rPr>
        <w:t xml:space="preserve"> ordem</w:t>
      </w:r>
      <w:r w:rsidRPr="00320034">
        <w:rPr>
          <w:rFonts w:ascii="ConduitITC TT" w:hAnsi="ConduitITC TT" w:cs="Arial"/>
          <w:sz w:val="22"/>
          <w:szCs w:val="22"/>
        </w:rPr>
        <w:t>.</w:t>
      </w:r>
    </w:p>
    <w:p w14:paraId="1E13A2B4" w14:textId="2603F59F" w:rsidR="00854260" w:rsidRPr="005C5D28" w:rsidRDefault="00854260" w:rsidP="003C41D9">
      <w:pPr>
        <w:pStyle w:val="PargrafodaLista"/>
        <w:numPr>
          <w:ilvl w:val="2"/>
          <w:numId w:val="21"/>
        </w:numPr>
        <w:spacing w:before="120"/>
        <w:jc w:val="both"/>
        <w:rPr>
          <w:rFonts w:ascii="ConduitITC TT" w:hAnsi="ConduitITC TT" w:cs="Arial"/>
          <w:sz w:val="22"/>
          <w:szCs w:val="22"/>
        </w:rPr>
      </w:pPr>
      <w:r w:rsidRPr="005C5D28">
        <w:rPr>
          <w:rFonts w:ascii="ConduitITC TT" w:hAnsi="ConduitITC TT" w:cs="Arial"/>
          <w:sz w:val="22"/>
          <w:szCs w:val="22"/>
        </w:rPr>
        <w:t>O</w:t>
      </w:r>
      <w:r w:rsidR="004114F6" w:rsidRPr="005C5D28">
        <w:rPr>
          <w:rFonts w:ascii="ConduitITC TT" w:hAnsi="ConduitITC TT" w:cs="Arial"/>
          <w:sz w:val="22"/>
          <w:szCs w:val="22"/>
        </w:rPr>
        <w:t xml:space="preserve"> projeto</w:t>
      </w:r>
      <w:r w:rsidRPr="005C5D28">
        <w:rPr>
          <w:rFonts w:ascii="ConduitITC TT" w:hAnsi="ConduitITC TT" w:cs="Arial"/>
          <w:sz w:val="22"/>
          <w:szCs w:val="22"/>
        </w:rPr>
        <w:t xml:space="preserve"> dev</w:t>
      </w:r>
      <w:r w:rsidR="004114F6" w:rsidRPr="005C5D28">
        <w:rPr>
          <w:rFonts w:ascii="ConduitITC TT" w:hAnsi="ConduitITC TT" w:cs="Arial"/>
          <w:sz w:val="22"/>
          <w:szCs w:val="22"/>
        </w:rPr>
        <w:t>erá</w:t>
      </w:r>
      <w:r w:rsidRPr="005C5D28">
        <w:rPr>
          <w:rFonts w:ascii="ConduitITC TT" w:hAnsi="ConduitITC TT" w:cs="Arial"/>
          <w:sz w:val="22"/>
          <w:szCs w:val="22"/>
        </w:rPr>
        <w:t xml:space="preserve"> ser entregue na Direção de Serviços de Instalações do IEFP, I.P., sito na Rua de Xabregas, n.º 52, 1949-003 Lisboa e/ou para o endereço eletrónico </w:t>
      </w:r>
      <w:hyperlink r:id="rId8" w:history="1">
        <w:r w:rsidRPr="005C5D28">
          <w:rPr>
            <w:rFonts w:ascii="ConduitITC TT" w:hAnsi="ConduitITC TT" w:cs="Arial"/>
            <w:sz w:val="22"/>
            <w:szCs w:val="22"/>
          </w:rPr>
          <w:t>is-in@iefp.pt</w:t>
        </w:r>
      </w:hyperlink>
      <w:r w:rsidRPr="005C5D28">
        <w:rPr>
          <w:rFonts w:ascii="ConduitITC TT" w:hAnsi="ConduitITC TT" w:cs="Arial"/>
          <w:sz w:val="22"/>
          <w:szCs w:val="22"/>
        </w:rPr>
        <w:t xml:space="preserve">, até ao termo do prazo referido </w:t>
      </w:r>
      <w:r w:rsidR="007C4151" w:rsidRPr="005C5D28">
        <w:rPr>
          <w:rFonts w:ascii="ConduitITC TT" w:hAnsi="ConduitITC TT" w:cs="Arial"/>
          <w:sz w:val="22"/>
          <w:szCs w:val="22"/>
        </w:rPr>
        <w:t>no ponto</w:t>
      </w:r>
      <w:r w:rsidRPr="005C5D28">
        <w:rPr>
          <w:rFonts w:ascii="ConduitITC TT" w:hAnsi="ConduitITC TT" w:cs="Arial"/>
          <w:sz w:val="22"/>
          <w:szCs w:val="22"/>
        </w:rPr>
        <w:t xml:space="preserve"> 12.</w:t>
      </w:r>
    </w:p>
    <w:p w14:paraId="2C7050E6" w14:textId="77777777" w:rsidR="00BD5C07" w:rsidRPr="005C5D28" w:rsidRDefault="00BD5C07" w:rsidP="00E21240">
      <w:pPr>
        <w:pStyle w:val="PargrafodaLista"/>
        <w:spacing w:before="120"/>
        <w:ind w:left="1418" w:hanging="284"/>
        <w:contextualSpacing w:val="0"/>
        <w:jc w:val="both"/>
        <w:rPr>
          <w:rFonts w:ascii="ConduitITC TT" w:hAnsi="ConduitITC TT" w:cs="Arial"/>
          <w:sz w:val="22"/>
          <w:szCs w:val="22"/>
        </w:rPr>
      </w:pPr>
    </w:p>
    <w:p w14:paraId="47B839D9" w14:textId="77777777" w:rsidR="00560E5B" w:rsidRPr="00890416" w:rsidRDefault="00854260" w:rsidP="003E48E3">
      <w:pPr>
        <w:pStyle w:val="Ttulo2"/>
      </w:pPr>
      <w:bookmarkStart w:id="17" w:name="_Toc103095631"/>
      <w:r w:rsidRPr="00890416">
        <w:t>PRAZO DA PRESTAÇÃO DE SERVIÇO</w:t>
      </w:r>
      <w:r w:rsidR="007C4151" w:rsidRPr="00890416">
        <w:t>S</w:t>
      </w:r>
      <w:bookmarkEnd w:id="17"/>
    </w:p>
    <w:p w14:paraId="4C99F9EE" w14:textId="055FAA2E" w:rsidR="00560E5B" w:rsidRPr="00A33FAE"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A33FAE">
        <w:rPr>
          <w:rFonts w:ascii="ConduitITC TT" w:hAnsi="ConduitITC TT"/>
          <w:sz w:val="22"/>
          <w:szCs w:val="22"/>
        </w:rPr>
        <w:t xml:space="preserve">O prazo para a prestação de serviços conta-se a partir da data do auto de início </w:t>
      </w:r>
      <w:r w:rsidR="00FE5DE1" w:rsidRPr="00A33FAE">
        <w:rPr>
          <w:rFonts w:ascii="ConduitITC TT" w:hAnsi="ConduitITC TT"/>
          <w:sz w:val="22"/>
          <w:szCs w:val="22"/>
        </w:rPr>
        <w:t>do serviço</w:t>
      </w:r>
      <w:r w:rsidRPr="00A33FAE">
        <w:rPr>
          <w:rFonts w:ascii="ConduitITC TT" w:hAnsi="ConduitITC TT"/>
          <w:sz w:val="22"/>
          <w:szCs w:val="22"/>
        </w:rPr>
        <w:t xml:space="preserve"> d</w:t>
      </w:r>
      <w:r w:rsidR="00FE5DE1" w:rsidRPr="00A33FAE">
        <w:rPr>
          <w:rFonts w:ascii="ConduitITC TT" w:hAnsi="ConduitITC TT"/>
          <w:sz w:val="22"/>
          <w:szCs w:val="22"/>
        </w:rPr>
        <w:t>e</w:t>
      </w:r>
      <w:r w:rsidRPr="00A33FAE">
        <w:rPr>
          <w:rFonts w:ascii="ConduitITC TT" w:hAnsi="ConduitITC TT"/>
          <w:sz w:val="22"/>
          <w:szCs w:val="22"/>
        </w:rPr>
        <w:t xml:space="preserve"> projeto</w:t>
      </w:r>
      <w:r w:rsidR="00FE5DE1" w:rsidRPr="00A33FAE">
        <w:rPr>
          <w:rFonts w:ascii="ConduitITC TT" w:hAnsi="ConduitITC TT"/>
          <w:sz w:val="22"/>
          <w:szCs w:val="22"/>
        </w:rPr>
        <w:t>,</w:t>
      </w:r>
      <w:r w:rsidR="004114F6" w:rsidRPr="00A33FAE">
        <w:rPr>
          <w:rFonts w:ascii="ConduitITC TT" w:hAnsi="ConduitITC TT"/>
          <w:sz w:val="22"/>
          <w:szCs w:val="22"/>
        </w:rPr>
        <w:t xml:space="preserve"> sendo que os </w:t>
      </w:r>
      <w:r w:rsidR="004114F6" w:rsidRPr="00A33FAE">
        <w:rPr>
          <w:rFonts w:ascii="ConduitITC TT" w:hAnsi="ConduitITC TT" w:cs="Arial"/>
          <w:sz w:val="22"/>
          <w:szCs w:val="22"/>
        </w:rPr>
        <w:t>prazos de cada uma das fases seguintes contam-se a partir da data da comunicação da aprovação da fase anterior.</w:t>
      </w:r>
    </w:p>
    <w:p w14:paraId="369E711C" w14:textId="21BD7394" w:rsidR="00854260" w:rsidRPr="00997F8C" w:rsidRDefault="00854260" w:rsidP="003C41D9">
      <w:pPr>
        <w:pStyle w:val="PargrafodaLista"/>
        <w:numPr>
          <w:ilvl w:val="1"/>
          <w:numId w:val="15"/>
        </w:numPr>
        <w:spacing w:before="120"/>
        <w:ind w:left="1134" w:hanging="283"/>
        <w:jc w:val="both"/>
        <w:rPr>
          <w:rFonts w:ascii="ConduitMdITC TT" w:hAnsi="ConduitMdITC TT" w:cs="Arial"/>
          <w:sz w:val="22"/>
          <w:szCs w:val="22"/>
        </w:rPr>
      </w:pPr>
      <w:bookmarkStart w:id="18" w:name="_Hlk92792671"/>
      <w:bookmarkStart w:id="19" w:name="_Hlk92792684"/>
      <w:r w:rsidRPr="00997F8C">
        <w:rPr>
          <w:rFonts w:ascii="ConduitITC TT" w:hAnsi="ConduitITC TT"/>
          <w:sz w:val="22"/>
          <w:szCs w:val="22"/>
        </w:rPr>
        <w:t xml:space="preserve">O prestador de serviços obriga-se a concluir a prestação de serviços no prazo de </w:t>
      </w:r>
      <w:r w:rsidR="002E5816" w:rsidRPr="00997F8C">
        <w:rPr>
          <w:rFonts w:ascii="ConduitITC TT" w:hAnsi="ConduitITC TT"/>
          <w:sz w:val="22"/>
          <w:szCs w:val="22"/>
        </w:rPr>
        <w:t xml:space="preserve">120 </w:t>
      </w:r>
      <w:r w:rsidRPr="00997F8C">
        <w:rPr>
          <w:rFonts w:ascii="ConduitITC TT" w:hAnsi="ConduitITC TT"/>
          <w:sz w:val="22"/>
          <w:szCs w:val="22"/>
        </w:rPr>
        <w:t xml:space="preserve">dias </w:t>
      </w:r>
      <w:bookmarkEnd w:id="18"/>
      <w:r w:rsidRPr="00997F8C">
        <w:rPr>
          <w:rFonts w:ascii="ConduitITC TT" w:hAnsi="ConduitITC TT"/>
          <w:sz w:val="22"/>
          <w:szCs w:val="22"/>
        </w:rPr>
        <w:t>seguidos, nos termos seguintes:</w:t>
      </w:r>
    </w:p>
    <w:bookmarkEnd w:id="19"/>
    <w:p w14:paraId="7765FE2F" w14:textId="77777777" w:rsidR="00854260" w:rsidRPr="00997F8C" w:rsidRDefault="00854260" w:rsidP="002E5811">
      <w:pPr>
        <w:pStyle w:val="PargrafodaLista"/>
        <w:spacing w:before="120"/>
        <w:ind w:left="0"/>
        <w:contextualSpacing w:val="0"/>
        <w:jc w:val="both"/>
        <w:rPr>
          <w:rFonts w:ascii="ConduitITC TT" w:hAnsi="ConduitITC TT"/>
          <w:sz w:val="22"/>
          <w:szCs w:val="22"/>
        </w:rPr>
      </w:pPr>
    </w:p>
    <w:tbl>
      <w:tblPr>
        <w:tblStyle w:val="TabelacomGrelha"/>
        <w:tblW w:w="0" w:type="auto"/>
        <w:tblInd w:w="1623" w:type="dxa"/>
        <w:tblLook w:val="04A0" w:firstRow="1" w:lastRow="0" w:firstColumn="1" w:lastColumn="0" w:noHBand="0" w:noVBand="1"/>
      </w:tblPr>
      <w:tblGrid>
        <w:gridCol w:w="4536"/>
        <w:gridCol w:w="1843"/>
      </w:tblGrid>
      <w:tr w:rsidR="00083958" w:rsidRPr="00997F8C" w14:paraId="1376E812" w14:textId="77777777" w:rsidTr="00777C5A">
        <w:trPr>
          <w:trHeight w:val="340"/>
        </w:trPr>
        <w:tc>
          <w:tcPr>
            <w:tcW w:w="4536" w:type="dxa"/>
            <w:vAlign w:val="center"/>
          </w:tcPr>
          <w:p w14:paraId="1ED54810" w14:textId="77777777" w:rsidR="00854260" w:rsidRPr="00997F8C" w:rsidRDefault="00854260" w:rsidP="00777C5A">
            <w:pPr>
              <w:jc w:val="center"/>
              <w:rPr>
                <w:rFonts w:ascii="ConduitMdITC TT" w:hAnsi="ConduitMdITC TT" w:cs="Arial"/>
                <w:bCs/>
                <w:sz w:val="20"/>
              </w:rPr>
            </w:pPr>
            <w:r w:rsidRPr="00997F8C">
              <w:rPr>
                <w:rFonts w:ascii="ConduitMdITC TT" w:hAnsi="ConduitMdITC TT" w:cs="Arial"/>
                <w:bCs/>
                <w:sz w:val="20"/>
              </w:rPr>
              <w:t>FASES</w:t>
            </w:r>
          </w:p>
        </w:tc>
        <w:tc>
          <w:tcPr>
            <w:tcW w:w="1843" w:type="dxa"/>
            <w:vAlign w:val="center"/>
          </w:tcPr>
          <w:p w14:paraId="773A525E" w14:textId="1D7A547C" w:rsidR="00854260" w:rsidRPr="00997F8C" w:rsidRDefault="00854260" w:rsidP="00777C5A">
            <w:pPr>
              <w:jc w:val="center"/>
              <w:rPr>
                <w:rFonts w:ascii="ConduitMdITC TT" w:hAnsi="ConduitMdITC TT" w:cs="Arial"/>
                <w:bCs/>
                <w:sz w:val="20"/>
              </w:rPr>
            </w:pPr>
            <w:r w:rsidRPr="00997F8C">
              <w:rPr>
                <w:rFonts w:ascii="ConduitMdITC TT" w:hAnsi="ConduitMdITC TT" w:cs="Arial"/>
                <w:bCs/>
                <w:sz w:val="20"/>
              </w:rPr>
              <w:t>PRAZOS</w:t>
            </w:r>
            <w:r w:rsidR="004114F6" w:rsidRPr="00997F8C">
              <w:rPr>
                <w:rFonts w:ascii="ConduitITC TT" w:hAnsi="ConduitITC TT" w:cs="Arial"/>
                <w:b/>
                <w:sz w:val="20"/>
              </w:rPr>
              <w:t xml:space="preserve"> </w:t>
            </w:r>
            <w:r w:rsidR="004114F6" w:rsidRPr="00997F8C">
              <w:rPr>
                <w:rFonts w:ascii="ConduitITC TT" w:hAnsi="ConduitITC TT" w:cs="Arial"/>
                <w:bCs/>
                <w:sz w:val="20"/>
              </w:rPr>
              <w:t>(dias)</w:t>
            </w:r>
          </w:p>
        </w:tc>
      </w:tr>
      <w:tr w:rsidR="00083958" w:rsidRPr="00997F8C" w14:paraId="69350606" w14:textId="77777777" w:rsidTr="00777C5A">
        <w:trPr>
          <w:trHeight w:val="57"/>
        </w:trPr>
        <w:tc>
          <w:tcPr>
            <w:tcW w:w="4536" w:type="dxa"/>
            <w:tcBorders>
              <w:top w:val="single" w:sz="4" w:space="0" w:color="auto"/>
              <w:left w:val="nil"/>
              <w:bottom w:val="single" w:sz="4" w:space="0" w:color="auto"/>
              <w:right w:val="nil"/>
            </w:tcBorders>
          </w:tcPr>
          <w:p w14:paraId="53B1C132" w14:textId="77777777" w:rsidR="00854260" w:rsidRPr="00997F8C" w:rsidRDefault="00854260" w:rsidP="00777C5A">
            <w:pPr>
              <w:jc w:val="both"/>
              <w:rPr>
                <w:rFonts w:ascii="ConduitITC TT" w:hAnsi="ConduitITC TT" w:cs="Arial"/>
                <w:sz w:val="8"/>
                <w:szCs w:val="8"/>
              </w:rPr>
            </w:pPr>
          </w:p>
        </w:tc>
        <w:tc>
          <w:tcPr>
            <w:tcW w:w="1843" w:type="dxa"/>
            <w:tcBorders>
              <w:top w:val="single" w:sz="4" w:space="0" w:color="auto"/>
              <w:left w:val="nil"/>
              <w:bottom w:val="single" w:sz="4" w:space="0" w:color="auto"/>
              <w:right w:val="nil"/>
            </w:tcBorders>
          </w:tcPr>
          <w:p w14:paraId="654D8004" w14:textId="77777777" w:rsidR="00854260" w:rsidRPr="00997F8C" w:rsidRDefault="00854260" w:rsidP="00777C5A">
            <w:pPr>
              <w:jc w:val="both"/>
              <w:rPr>
                <w:rFonts w:ascii="ConduitITC TT" w:hAnsi="ConduitITC TT" w:cs="Arial"/>
                <w:sz w:val="8"/>
                <w:szCs w:val="8"/>
              </w:rPr>
            </w:pPr>
          </w:p>
        </w:tc>
      </w:tr>
      <w:tr w:rsidR="004114F6" w:rsidRPr="00997F8C" w14:paraId="059FE6C3" w14:textId="77777777" w:rsidTr="00777C5A">
        <w:trPr>
          <w:trHeight w:val="340"/>
        </w:trPr>
        <w:tc>
          <w:tcPr>
            <w:tcW w:w="4536" w:type="dxa"/>
            <w:tcBorders>
              <w:top w:val="single" w:sz="4" w:space="0" w:color="auto"/>
            </w:tcBorders>
            <w:vAlign w:val="center"/>
          </w:tcPr>
          <w:p w14:paraId="3234F596" w14:textId="7EB9F18A" w:rsidR="004114F6" w:rsidRPr="00997F8C" w:rsidRDefault="004114F6" w:rsidP="004114F6">
            <w:pPr>
              <w:rPr>
                <w:rFonts w:ascii="ConduitITC TT" w:hAnsi="ConduitITC TT" w:cs="Arial"/>
                <w:sz w:val="20"/>
              </w:rPr>
            </w:pPr>
            <w:r w:rsidRPr="00997F8C">
              <w:rPr>
                <w:rFonts w:ascii="ConduitITC TT" w:hAnsi="ConduitITC TT" w:cs="Arial"/>
                <w:sz w:val="20"/>
              </w:rPr>
              <w:t>Anteprojeto e Projeto de Licenciamento</w:t>
            </w:r>
            <w:r w:rsidR="005D631E" w:rsidRPr="00997F8C">
              <w:rPr>
                <w:rFonts w:ascii="ConduitITC TT" w:hAnsi="ConduitITC TT" w:cs="Arial"/>
                <w:sz w:val="20"/>
              </w:rPr>
              <w:t xml:space="preserve"> (Arquitetura e Especialidades)</w:t>
            </w:r>
          </w:p>
        </w:tc>
        <w:tc>
          <w:tcPr>
            <w:tcW w:w="1843" w:type="dxa"/>
            <w:tcBorders>
              <w:top w:val="single" w:sz="4" w:space="0" w:color="auto"/>
            </w:tcBorders>
            <w:vAlign w:val="center"/>
          </w:tcPr>
          <w:p w14:paraId="34BE5A6D" w14:textId="56D8D175" w:rsidR="004114F6" w:rsidRPr="00997F8C" w:rsidRDefault="009647BA" w:rsidP="004114F6">
            <w:pPr>
              <w:jc w:val="center"/>
              <w:rPr>
                <w:rFonts w:ascii="ConduitITC TT" w:hAnsi="ConduitITC TT" w:cs="Arial"/>
                <w:sz w:val="20"/>
              </w:rPr>
            </w:pPr>
            <w:r w:rsidRPr="00997F8C">
              <w:rPr>
                <w:rFonts w:ascii="ConduitITC TT" w:hAnsi="ConduitITC TT" w:cs="Arial"/>
                <w:sz w:val="20"/>
              </w:rPr>
              <w:t>4</w:t>
            </w:r>
            <w:r w:rsidR="004114F6" w:rsidRPr="00997F8C">
              <w:rPr>
                <w:rFonts w:ascii="ConduitITC TT" w:hAnsi="ConduitITC TT" w:cs="Arial"/>
                <w:sz w:val="20"/>
              </w:rPr>
              <w:t>0</w:t>
            </w:r>
          </w:p>
        </w:tc>
      </w:tr>
      <w:tr w:rsidR="004114F6" w:rsidRPr="005C5D28" w14:paraId="53E6612F" w14:textId="77777777" w:rsidTr="00777C5A">
        <w:trPr>
          <w:trHeight w:val="340"/>
        </w:trPr>
        <w:tc>
          <w:tcPr>
            <w:tcW w:w="4536" w:type="dxa"/>
            <w:vAlign w:val="center"/>
          </w:tcPr>
          <w:p w14:paraId="62646E2D" w14:textId="25DDA21E" w:rsidR="004114F6" w:rsidRPr="00997F8C" w:rsidRDefault="004114F6" w:rsidP="004114F6">
            <w:pPr>
              <w:rPr>
                <w:rFonts w:ascii="ConduitITC TT" w:hAnsi="ConduitITC TT" w:cs="Arial"/>
                <w:sz w:val="20"/>
              </w:rPr>
            </w:pPr>
            <w:r w:rsidRPr="00997F8C">
              <w:rPr>
                <w:rFonts w:ascii="ConduitITC TT" w:hAnsi="ConduitITC TT" w:cs="Arial"/>
                <w:sz w:val="20"/>
              </w:rPr>
              <w:t>Projeto de Execução</w:t>
            </w:r>
          </w:p>
        </w:tc>
        <w:tc>
          <w:tcPr>
            <w:tcW w:w="1843" w:type="dxa"/>
            <w:vAlign w:val="center"/>
          </w:tcPr>
          <w:p w14:paraId="41E39C0C" w14:textId="503DF3BE" w:rsidR="004114F6" w:rsidRPr="005C5D28" w:rsidRDefault="002E5816" w:rsidP="004114F6">
            <w:pPr>
              <w:jc w:val="center"/>
              <w:rPr>
                <w:rFonts w:ascii="ConduitITC TT" w:hAnsi="ConduitITC TT" w:cs="Arial"/>
                <w:sz w:val="20"/>
              </w:rPr>
            </w:pPr>
            <w:r w:rsidRPr="00997F8C">
              <w:rPr>
                <w:rFonts w:ascii="ConduitITC TT" w:hAnsi="ConduitITC TT" w:cs="Arial"/>
                <w:sz w:val="20"/>
              </w:rPr>
              <w:t>80</w:t>
            </w:r>
          </w:p>
        </w:tc>
      </w:tr>
    </w:tbl>
    <w:p w14:paraId="1763C96E" w14:textId="4DBCFFCE" w:rsidR="00560E5B" w:rsidRPr="007C699B" w:rsidRDefault="0007475F"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 xml:space="preserve">A fase da </w:t>
      </w:r>
      <w:r w:rsidRPr="005C5D28">
        <w:rPr>
          <w:rFonts w:ascii="ConduitITC TT" w:hAnsi="ConduitITC TT" w:cs="Arial"/>
          <w:sz w:val="22"/>
          <w:szCs w:val="22"/>
        </w:rPr>
        <w:t xml:space="preserve">assistência técnica decorrerá desde a aceitação do Projeto de Execução até à Receção Provisória da obra integrando a </w:t>
      </w:r>
      <w:r w:rsidRPr="00CD3616">
        <w:rPr>
          <w:rFonts w:ascii="ConduitITC TT" w:hAnsi="ConduitITC TT" w:cs="Arial"/>
          <w:sz w:val="22"/>
          <w:szCs w:val="22"/>
        </w:rPr>
        <w:t>fase</w:t>
      </w:r>
      <w:r w:rsidR="007C699B" w:rsidRPr="00CD3616">
        <w:rPr>
          <w:rFonts w:ascii="ConduitITC TT" w:hAnsi="ConduitITC TT" w:cs="Arial"/>
          <w:sz w:val="22"/>
          <w:szCs w:val="22"/>
        </w:rPr>
        <w:t xml:space="preserve"> </w:t>
      </w:r>
      <w:r w:rsidR="007C699B" w:rsidRPr="00CD3616">
        <w:rPr>
          <w:rFonts w:ascii="ConduitITC TT" w:hAnsi="ConduitITC TT"/>
          <w:sz w:val="22"/>
          <w:szCs w:val="22"/>
        </w:rPr>
        <w:t xml:space="preserve">de formação do contrato de empreitada até à adjudicação, incluindo a eventual revisão do projeto, nos termos do ponto </w:t>
      </w:r>
      <w:r w:rsidR="00C82C8F">
        <w:rPr>
          <w:rFonts w:ascii="ConduitITC TT" w:hAnsi="ConduitITC TT"/>
          <w:sz w:val="22"/>
          <w:szCs w:val="22"/>
        </w:rPr>
        <w:t>6</w:t>
      </w:r>
      <w:r w:rsidR="007C699B" w:rsidRPr="00CD3616">
        <w:rPr>
          <w:rFonts w:ascii="ConduitITC TT" w:hAnsi="ConduitITC TT"/>
          <w:sz w:val="22"/>
          <w:szCs w:val="22"/>
        </w:rPr>
        <w:t>.6 das Cláusulas Gerais, e</w:t>
      </w:r>
      <w:r w:rsidR="007C699B" w:rsidRPr="007C699B">
        <w:rPr>
          <w:rFonts w:ascii="ConduitITC TT" w:hAnsi="ConduitITC TT"/>
          <w:sz w:val="22"/>
          <w:szCs w:val="22"/>
        </w:rPr>
        <w:t xml:space="preserve"> a fase de execução da obra</w:t>
      </w:r>
      <w:r w:rsidR="007C699B">
        <w:rPr>
          <w:rFonts w:ascii="ConduitITC TT" w:hAnsi="ConduitITC TT"/>
          <w:sz w:val="22"/>
          <w:szCs w:val="22"/>
        </w:rPr>
        <w:t xml:space="preserve">, </w:t>
      </w:r>
      <w:r w:rsidR="006C4A49" w:rsidRPr="007C699B">
        <w:rPr>
          <w:rFonts w:ascii="ConduitITC TT" w:hAnsi="ConduitITC TT" w:cs="Arial"/>
          <w:sz w:val="22"/>
          <w:szCs w:val="22"/>
        </w:rPr>
        <w:t>sempre que se manifeste ser necessária a apresentação de esclarecimentos de dúvidas de interpretação de informações complementares relativas a ambiguidades ou omissões do projeto</w:t>
      </w:r>
      <w:r w:rsidR="00182CFD" w:rsidRPr="007C699B">
        <w:rPr>
          <w:rFonts w:ascii="ConduitITC TT" w:hAnsi="ConduitITC TT" w:cs="Arial"/>
          <w:sz w:val="22"/>
          <w:szCs w:val="22"/>
        </w:rPr>
        <w:t xml:space="preserve">. </w:t>
      </w:r>
    </w:p>
    <w:p w14:paraId="6520B85D" w14:textId="77777777" w:rsidR="00560E5B" w:rsidRPr="005C5D28" w:rsidRDefault="0007475F"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 xml:space="preserve">No </w:t>
      </w:r>
      <w:r w:rsidR="00182CFD" w:rsidRPr="005C5D28">
        <w:rPr>
          <w:rFonts w:ascii="ConduitITC TT" w:hAnsi="ConduitITC TT" w:cs="Arial"/>
          <w:sz w:val="22"/>
          <w:szCs w:val="22"/>
        </w:rPr>
        <w:t>decurso</w:t>
      </w:r>
      <w:r w:rsidRPr="005C5D28">
        <w:rPr>
          <w:rFonts w:ascii="ConduitITC TT" w:hAnsi="ConduitITC TT" w:cs="Arial"/>
          <w:sz w:val="22"/>
          <w:szCs w:val="22"/>
        </w:rPr>
        <w:t xml:space="preserve"> da assistência técnica</w:t>
      </w:r>
      <w:r w:rsidR="00182CFD" w:rsidRPr="005C5D28">
        <w:rPr>
          <w:rFonts w:ascii="ConduitITC TT" w:hAnsi="ConduitITC TT" w:cs="Arial"/>
          <w:sz w:val="22"/>
          <w:szCs w:val="22"/>
        </w:rPr>
        <w:t xml:space="preserve">, nomeadamente na fase de execução da </w:t>
      </w:r>
      <w:r w:rsidRPr="005C5D28">
        <w:rPr>
          <w:rFonts w:ascii="ConduitITC TT" w:hAnsi="ConduitITC TT" w:cs="Arial"/>
          <w:sz w:val="22"/>
          <w:szCs w:val="22"/>
        </w:rPr>
        <w:t>obra, serão programadas deslocações à obra, em número não inferior a uma por cada duas semanas</w:t>
      </w:r>
      <w:r w:rsidR="007B0AAB" w:rsidRPr="005C5D28">
        <w:rPr>
          <w:rFonts w:ascii="ConduitITC TT" w:hAnsi="ConduitITC TT" w:cs="Arial"/>
          <w:sz w:val="22"/>
          <w:szCs w:val="22"/>
        </w:rPr>
        <w:t xml:space="preserve">. A </w:t>
      </w:r>
      <w:r w:rsidRPr="005C5D28">
        <w:rPr>
          <w:rFonts w:ascii="ConduitITC TT" w:hAnsi="ConduitITC TT" w:cs="Arial"/>
          <w:sz w:val="22"/>
          <w:szCs w:val="22"/>
        </w:rPr>
        <w:t xml:space="preserve">não comparência </w:t>
      </w:r>
      <w:r w:rsidR="00182CFD" w:rsidRPr="005C5D28">
        <w:rPr>
          <w:rFonts w:ascii="ConduitITC TT" w:hAnsi="ConduitITC TT" w:cs="Arial"/>
          <w:sz w:val="22"/>
          <w:szCs w:val="22"/>
        </w:rPr>
        <w:t xml:space="preserve">por parte do </w:t>
      </w:r>
      <w:r w:rsidRPr="005C5D28">
        <w:rPr>
          <w:rFonts w:ascii="ConduitITC TT" w:hAnsi="ConduitITC TT" w:cs="Arial"/>
          <w:sz w:val="22"/>
          <w:szCs w:val="22"/>
        </w:rPr>
        <w:t>prestador de serviços às reuniões programadas, sem justificação ou por motivo não atendível, confere ao IEFP, I.P. o direito de não liquidar os honorários correspondentes nos meses em que a respetiva falta ou faltas se verificarem.</w:t>
      </w:r>
    </w:p>
    <w:p w14:paraId="5509CCD6" w14:textId="4BAEFA1F"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 xml:space="preserve">O não cumprimento dos prazos, da responsabilidade do </w:t>
      </w:r>
      <w:r w:rsidR="003C38AE" w:rsidRPr="005C5D28">
        <w:rPr>
          <w:rFonts w:ascii="ConduitITC TT" w:hAnsi="ConduitITC TT" w:cs="Arial"/>
          <w:sz w:val="22"/>
          <w:szCs w:val="22"/>
        </w:rPr>
        <w:t>prestador de serviços</w:t>
      </w:r>
      <w:r w:rsidRPr="005C5D28">
        <w:rPr>
          <w:rFonts w:ascii="ConduitITC TT" w:hAnsi="ConduitITC TT" w:cs="Arial"/>
          <w:sz w:val="22"/>
          <w:szCs w:val="22"/>
        </w:rPr>
        <w:t xml:space="preserve">, poderá levar à aplicação das penalidades previstas </w:t>
      </w:r>
      <w:r w:rsidRPr="005C5D28">
        <w:rPr>
          <w:rFonts w:ascii="ConduitITC TT" w:hAnsi="ConduitITC TT"/>
          <w:sz w:val="22"/>
          <w:szCs w:val="22"/>
        </w:rPr>
        <w:t>no ponto 1</w:t>
      </w:r>
      <w:r w:rsidR="00C82C8F">
        <w:rPr>
          <w:rFonts w:ascii="ConduitITC TT" w:hAnsi="ConduitITC TT"/>
          <w:sz w:val="22"/>
          <w:szCs w:val="22"/>
        </w:rPr>
        <w:t>6</w:t>
      </w:r>
      <w:r w:rsidRPr="005C5D28">
        <w:rPr>
          <w:rFonts w:ascii="ConduitITC TT" w:hAnsi="ConduitITC TT"/>
          <w:sz w:val="22"/>
          <w:szCs w:val="22"/>
        </w:rPr>
        <w:t xml:space="preserve"> do presente </w:t>
      </w:r>
      <w:r w:rsidR="009647BA" w:rsidRPr="005C5D28">
        <w:rPr>
          <w:rFonts w:ascii="ConduitITC TT" w:hAnsi="ConduitITC TT"/>
          <w:sz w:val="22"/>
          <w:szCs w:val="22"/>
        </w:rPr>
        <w:t>c</w:t>
      </w:r>
      <w:r w:rsidRPr="005C5D28">
        <w:rPr>
          <w:rFonts w:ascii="ConduitITC TT" w:hAnsi="ConduitITC TT"/>
          <w:sz w:val="22"/>
          <w:szCs w:val="22"/>
        </w:rPr>
        <w:t xml:space="preserve">aderno de </w:t>
      </w:r>
      <w:r w:rsidR="009647BA" w:rsidRPr="005C5D28">
        <w:rPr>
          <w:rFonts w:ascii="ConduitITC TT" w:hAnsi="ConduitITC TT"/>
          <w:sz w:val="22"/>
          <w:szCs w:val="22"/>
        </w:rPr>
        <w:t>e</w:t>
      </w:r>
      <w:r w:rsidRPr="005C5D28">
        <w:rPr>
          <w:rFonts w:ascii="ConduitITC TT" w:hAnsi="ConduitITC TT"/>
          <w:sz w:val="22"/>
          <w:szCs w:val="22"/>
        </w:rPr>
        <w:t>ncargos.</w:t>
      </w:r>
    </w:p>
    <w:p w14:paraId="1FF83123" w14:textId="368CDD12" w:rsidR="00854260"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A contagem dos prazos é continua</w:t>
      </w:r>
      <w:r w:rsidR="009647BA" w:rsidRPr="005C5D28">
        <w:rPr>
          <w:rFonts w:ascii="ConduitITC TT" w:hAnsi="ConduitITC TT" w:cs="Arial"/>
          <w:sz w:val="22"/>
          <w:szCs w:val="22"/>
        </w:rPr>
        <w:t xml:space="preserve"> e</w:t>
      </w:r>
      <w:r w:rsidRPr="005C5D28">
        <w:rPr>
          <w:rFonts w:ascii="ConduitITC TT" w:hAnsi="ConduitITC TT" w:cs="Arial"/>
          <w:sz w:val="22"/>
          <w:szCs w:val="22"/>
        </w:rPr>
        <w:t xml:space="preserve"> inclui sábados, domingos e feriados.</w:t>
      </w:r>
    </w:p>
    <w:p w14:paraId="5E1B8134" w14:textId="77777777" w:rsidR="00BD5C07" w:rsidRPr="005C5D28" w:rsidRDefault="00BD5C07" w:rsidP="00E21240">
      <w:pPr>
        <w:spacing w:before="120"/>
        <w:ind w:left="1134" w:hanging="283"/>
        <w:jc w:val="both"/>
        <w:rPr>
          <w:rFonts w:ascii="ConduitITC TT" w:hAnsi="ConduitITC TT" w:cs="Arial"/>
          <w:sz w:val="22"/>
          <w:szCs w:val="22"/>
        </w:rPr>
      </w:pPr>
    </w:p>
    <w:p w14:paraId="5C017414" w14:textId="77777777" w:rsidR="00764794" w:rsidRPr="00890416" w:rsidRDefault="00854260" w:rsidP="002B566A">
      <w:pPr>
        <w:pStyle w:val="Ttulo2"/>
        <w:jc w:val="both"/>
      </w:pPr>
      <w:bookmarkStart w:id="20" w:name="_Toc103095632"/>
      <w:r w:rsidRPr="00890416">
        <w:t>PRORROGAÇÃO DOS PRAZOS CONTRATUAIS</w:t>
      </w:r>
      <w:bookmarkEnd w:id="20"/>
    </w:p>
    <w:p w14:paraId="0E3E2CA9" w14:textId="01EDF34A" w:rsidR="00764794" w:rsidRPr="005646D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646D8">
        <w:rPr>
          <w:rFonts w:ascii="ConduitITC TT" w:hAnsi="ConduitITC TT"/>
          <w:sz w:val="22"/>
          <w:szCs w:val="22"/>
        </w:rPr>
        <w:t>Os prazos referidos no ponto 1</w:t>
      </w:r>
      <w:r w:rsidR="00C82C8F">
        <w:rPr>
          <w:rFonts w:ascii="ConduitITC TT" w:hAnsi="ConduitITC TT"/>
          <w:sz w:val="22"/>
          <w:szCs w:val="22"/>
        </w:rPr>
        <w:t>1</w:t>
      </w:r>
      <w:r w:rsidRPr="005646D8">
        <w:rPr>
          <w:rFonts w:ascii="ConduitITC TT" w:hAnsi="ConduitITC TT"/>
          <w:sz w:val="22"/>
          <w:szCs w:val="22"/>
        </w:rPr>
        <w:t xml:space="preserve"> apenas serão passíveis de prorrogação caso:</w:t>
      </w:r>
    </w:p>
    <w:p w14:paraId="31C7367A" w14:textId="77777777" w:rsidR="00764794" w:rsidRPr="005C5D28" w:rsidRDefault="00854260" w:rsidP="003C41D9">
      <w:pPr>
        <w:pStyle w:val="PargrafodaLista"/>
        <w:numPr>
          <w:ilvl w:val="2"/>
          <w:numId w:val="22"/>
        </w:numPr>
        <w:spacing w:before="120"/>
        <w:jc w:val="both"/>
        <w:rPr>
          <w:rFonts w:ascii="ConduitMdITC TT" w:hAnsi="ConduitMdITC TT" w:cs="Arial"/>
          <w:sz w:val="22"/>
          <w:szCs w:val="22"/>
        </w:rPr>
      </w:pPr>
      <w:r w:rsidRPr="005C5D28">
        <w:rPr>
          <w:rFonts w:ascii="ConduitITC TT" w:hAnsi="ConduitITC TT"/>
          <w:sz w:val="22"/>
          <w:szCs w:val="22"/>
        </w:rPr>
        <w:lastRenderedPageBreak/>
        <w:t>Ocorra motivo de força maior</w:t>
      </w:r>
      <w:r w:rsidR="006C4A49" w:rsidRPr="005C5D28">
        <w:rPr>
          <w:rFonts w:ascii="ConduitITC TT" w:hAnsi="ConduitITC TT"/>
          <w:sz w:val="22"/>
          <w:szCs w:val="22"/>
        </w:rPr>
        <w:t xml:space="preserve"> quando seja necessária a </w:t>
      </w:r>
      <w:r w:rsidR="006C4A49" w:rsidRPr="005C5D28">
        <w:rPr>
          <w:rFonts w:ascii="ConduitITC TT" w:hAnsi="ConduitITC TT" w:cs="Arial"/>
          <w:sz w:val="22"/>
          <w:szCs w:val="22"/>
        </w:rPr>
        <w:t>introdução de alterações a estudos ou fases de projeto já aprovadas</w:t>
      </w:r>
      <w:r w:rsidR="006C4A49" w:rsidRPr="005C5D28">
        <w:rPr>
          <w:rFonts w:ascii="ConduitITC TT" w:hAnsi="ConduitITC TT"/>
          <w:sz w:val="22"/>
          <w:szCs w:val="22"/>
        </w:rPr>
        <w:t xml:space="preserve"> por imposição legal</w:t>
      </w:r>
      <w:r w:rsidRPr="005C5D28">
        <w:rPr>
          <w:rFonts w:ascii="ConduitITC TT" w:hAnsi="ConduitITC TT"/>
          <w:sz w:val="22"/>
          <w:szCs w:val="22"/>
        </w:rPr>
        <w:t xml:space="preserve"> ou facto alheio à responsabilidade do </w:t>
      </w:r>
      <w:r w:rsidR="003C38AE" w:rsidRPr="005C5D28">
        <w:rPr>
          <w:rFonts w:ascii="ConduitITC TT" w:hAnsi="ConduitITC TT"/>
          <w:sz w:val="22"/>
          <w:szCs w:val="22"/>
        </w:rPr>
        <w:t>prestador de serviços</w:t>
      </w:r>
      <w:r w:rsidRPr="005C5D28">
        <w:rPr>
          <w:rFonts w:ascii="ConduitITC TT" w:hAnsi="ConduitITC TT"/>
          <w:sz w:val="22"/>
          <w:szCs w:val="22"/>
        </w:rPr>
        <w:t xml:space="preserve"> quando reconhecido pelo IEFP, I.P.;</w:t>
      </w:r>
    </w:p>
    <w:p w14:paraId="71F5795F" w14:textId="77777777" w:rsidR="00764794" w:rsidRPr="005C5D28" w:rsidRDefault="00854260" w:rsidP="003C41D9">
      <w:pPr>
        <w:pStyle w:val="PargrafodaLista"/>
        <w:numPr>
          <w:ilvl w:val="2"/>
          <w:numId w:val="22"/>
        </w:numPr>
        <w:spacing w:before="120"/>
        <w:jc w:val="both"/>
        <w:rPr>
          <w:rFonts w:ascii="ConduitITC TT" w:hAnsi="ConduitITC TT"/>
          <w:sz w:val="22"/>
          <w:szCs w:val="22"/>
        </w:rPr>
      </w:pPr>
      <w:r w:rsidRPr="005C5D28">
        <w:rPr>
          <w:rFonts w:ascii="ConduitITC TT" w:hAnsi="ConduitITC TT"/>
          <w:sz w:val="22"/>
          <w:szCs w:val="22"/>
        </w:rPr>
        <w:t>Por decisão unilateral do IEFP, I.P..</w:t>
      </w:r>
    </w:p>
    <w:p w14:paraId="48B0BA4A" w14:textId="40414DE7" w:rsidR="00D40F2B" w:rsidRPr="005C5D28" w:rsidRDefault="00D40F2B"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A prorrogação do prazo será objeto de acordo prévio entre as duas partes e não conduzirá</w:t>
      </w:r>
      <w:r w:rsidRPr="005C5D28">
        <w:rPr>
          <w:rFonts w:ascii="ConduitITC TT" w:hAnsi="ConduitITC TT" w:cs="Arial"/>
          <w:sz w:val="22"/>
          <w:szCs w:val="22"/>
        </w:rPr>
        <w:t xml:space="preserve"> à aplicação de penalidades.</w:t>
      </w:r>
    </w:p>
    <w:p w14:paraId="745629DA" w14:textId="77777777" w:rsidR="00296E94" w:rsidRPr="005C5D28" w:rsidRDefault="00296E94" w:rsidP="002B566A">
      <w:pPr>
        <w:spacing w:before="120"/>
        <w:ind w:left="1134" w:hanging="283"/>
        <w:jc w:val="both"/>
        <w:rPr>
          <w:rFonts w:ascii="ConduitITC TT" w:hAnsi="ConduitITC TT" w:cs="Arial"/>
          <w:sz w:val="22"/>
          <w:szCs w:val="22"/>
        </w:rPr>
      </w:pPr>
    </w:p>
    <w:p w14:paraId="09CBC7B4" w14:textId="77777777" w:rsidR="00764794" w:rsidRPr="00890416" w:rsidRDefault="00854260" w:rsidP="002B566A">
      <w:pPr>
        <w:pStyle w:val="Ttulo2"/>
        <w:jc w:val="both"/>
      </w:pPr>
      <w:bookmarkStart w:id="21" w:name="_Toc103095633"/>
      <w:r w:rsidRPr="00890416">
        <w:t>NOTIFICAÇÕES E COMUNICAÇÕES</w:t>
      </w:r>
      <w:bookmarkEnd w:id="21"/>
    </w:p>
    <w:p w14:paraId="76EBF574" w14:textId="77777777" w:rsidR="00C17011" w:rsidRDefault="00854260" w:rsidP="003C41D9">
      <w:pPr>
        <w:pStyle w:val="PargrafodaLista"/>
        <w:numPr>
          <w:ilvl w:val="1"/>
          <w:numId w:val="15"/>
        </w:numPr>
        <w:spacing w:before="120"/>
        <w:ind w:left="1134" w:hanging="283"/>
        <w:jc w:val="both"/>
        <w:rPr>
          <w:rFonts w:ascii="ConduitITC TT" w:hAnsi="ConduitITC TT"/>
          <w:sz w:val="22"/>
          <w:szCs w:val="22"/>
        </w:rPr>
      </w:pPr>
      <w:r w:rsidRPr="00C17011">
        <w:rPr>
          <w:rFonts w:ascii="ConduitITC TT" w:hAnsi="ConduitITC TT"/>
          <w:sz w:val="22"/>
          <w:szCs w:val="22"/>
        </w:rPr>
        <w:t>Sem prejuízo de poderem ser acordadas outras regras quanto às notificações e comunicações entre as partes do contrato, estas devem ser dirigidas, nos termos do CCP, para o domicílio ou sede contratual de cada uma, identificados no contrato.</w:t>
      </w:r>
    </w:p>
    <w:p w14:paraId="26DD0D77" w14:textId="046D79F2" w:rsidR="00854260" w:rsidRPr="00C17011" w:rsidRDefault="00854260" w:rsidP="003C41D9">
      <w:pPr>
        <w:pStyle w:val="PargrafodaLista"/>
        <w:numPr>
          <w:ilvl w:val="1"/>
          <w:numId w:val="15"/>
        </w:numPr>
        <w:spacing w:before="120"/>
        <w:ind w:left="1134" w:hanging="283"/>
        <w:jc w:val="both"/>
        <w:rPr>
          <w:rFonts w:ascii="ConduitITC TT" w:hAnsi="ConduitITC TT"/>
          <w:sz w:val="22"/>
          <w:szCs w:val="22"/>
        </w:rPr>
      </w:pPr>
      <w:r w:rsidRPr="00C17011">
        <w:rPr>
          <w:rFonts w:ascii="ConduitITC TT" w:hAnsi="ConduitITC TT"/>
          <w:sz w:val="22"/>
          <w:szCs w:val="22"/>
        </w:rPr>
        <w:t>Qualquer alteração das informações de contacto constantes do contrato deve ser comunicada à outra parte.</w:t>
      </w:r>
    </w:p>
    <w:p w14:paraId="095A56FD" w14:textId="77777777" w:rsidR="00854260" w:rsidRPr="005C5D28" w:rsidRDefault="00854260" w:rsidP="002B566A">
      <w:pPr>
        <w:spacing w:before="120"/>
        <w:jc w:val="both"/>
        <w:rPr>
          <w:rFonts w:ascii="ConduitITC TT" w:hAnsi="ConduitITC TT" w:cs="Arial"/>
          <w:sz w:val="22"/>
          <w:szCs w:val="22"/>
        </w:rPr>
      </w:pPr>
    </w:p>
    <w:p w14:paraId="79E20723" w14:textId="77777777" w:rsidR="005646D8" w:rsidRDefault="00D40F2B" w:rsidP="002B566A">
      <w:pPr>
        <w:pStyle w:val="Ttulo2"/>
        <w:jc w:val="both"/>
      </w:pPr>
      <w:bookmarkStart w:id="22" w:name="_Toc103095634"/>
      <w:r w:rsidRPr="00890416">
        <w:t>PREÇO BASE</w:t>
      </w:r>
      <w:bookmarkEnd w:id="22"/>
    </w:p>
    <w:p w14:paraId="66C84451" w14:textId="0882809A" w:rsidR="005646D8" w:rsidRPr="00997F8C" w:rsidRDefault="00854260" w:rsidP="003C41D9">
      <w:pPr>
        <w:pStyle w:val="PargrafodaLista"/>
        <w:numPr>
          <w:ilvl w:val="1"/>
          <w:numId w:val="15"/>
        </w:numPr>
        <w:spacing w:before="120"/>
        <w:ind w:left="1134" w:hanging="283"/>
        <w:jc w:val="both"/>
        <w:rPr>
          <w:rFonts w:ascii="ConduitITC TT" w:hAnsi="ConduitITC TT"/>
          <w:sz w:val="22"/>
          <w:szCs w:val="22"/>
        </w:rPr>
      </w:pPr>
      <w:r w:rsidRPr="0017546E">
        <w:rPr>
          <w:rFonts w:ascii="ConduitITC TT" w:hAnsi="ConduitITC TT"/>
          <w:sz w:val="22"/>
          <w:szCs w:val="22"/>
        </w:rPr>
        <w:t xml:space="preserve">Pela prestação dos serviços objeto do contrato, bem como pelo cumprimento das demais obrigações </w:t>
      </w:r>
      <w:r w:rsidRPr="00997F8C">
        <w:rPr>
          <w:rFonts w:ascii="ConduitITC TT" w:hAnsi="ConduitITC TT"/>
          <w:sz w:val="22"/>
          <w:szCs w:val="22"/>
        </w:rPr>
        <w:t xml:space="preserve">constantes do presente Caderno de Encargos, a entidade </w:t>
      </w:r>
      <w:r w:rsidR="001D6F82" w:rsidRPr="00997F8C">
        <w:rPr>
          <w:rFonts w:ascii="ConduitITC TT" w:hAnsi="ConduitITC TT"/>
          <w:sz w:val="22"/>
          <w:szCs w:val="22"/>
        </w:rPr>
        <w:t>contratante</w:t>
      </w:r>
      <w:r w:rsidRPr="00997F8C">
        <w:rPr>
          <w:rFonts w:ascii="ConduitITC TT" w:hAnsi="ConduitITC TT"/>
          <w:sz w:val="22"/>
          <w:szCs w:val="22"/>
        </w:rPr>
        <w:t xml:space="preserve"> pagará ao </w:t>
      </w:r>
      <w:r w:rsidR="003C38AE" w:rsidRPr="00997F8C">
        <w:rPr>
          <w:rFonts w:ascii="ConduitITC TT" w:hAnsi="ConduitITC TT"/>
          <w:sz w:val="22"/>
          <w:szCs w:val="22"/>
        </w:rPr>
        <w:t>prestador de serviços</w:t>
      </w:r>
      <w:r w:rsidRPr="00997F8C">
        <w:rPr>
          <w:rFonts w:ascii="ConduitITC TT" w:hAnsi="ConduitITC TT"/>
          <w:sz w:val="22"/>
          <w:szCs w:val="22"/>
        </w:rPr>
        <w:t xml:space="preserve"> o preço constante da proposta adjudicada, </w:t>
      </w:r>
      <w:r w:rsidR="00D40F2B" w:rsidRPr="00997F8C">
        <w:rPr>
          <w:rFonts w:ascii="ConduitITC TT" w:hAnsi="ConduitITC TT"/>
          <w:sz w:val="22"/>
          <w:szCs w:val="22"/>
        </w:rPr>
        <w:t xml:space="preserve">não devendo esse valor ser superior a </w:t>
      </w:r>
      <w:r w:rsidR="00342978" w:rsidRPr="00997F8C">
        <w:rPr>
          <w:rFonts w:ascii="ConduitITC TT" w:hAnsi="ConduitITC TT"/>
          <w:sz w:val="22"/>
          <w:szCs w:val="22"/>
        </w:rPr>
        <w:t>83</w:t>
      </w:r>
      <w:r w:rsidR="00D40F2B" w:rsidRPr="00997F8C">
        <w:rPr>
          <w:rFonts w:ascii="ConduitITC TT" w:hAnsi="ConduitITC TT"/>
          <w:sz w:val="22"/>
          <w:szCs w:val="22"/>
        </w:rPr>
        <w:t>.000,00€ (</w:t>
      </w:r>
      <w:r w:rsidR="00342978" w:rsidRPr="00997F8C">
        <w:rPr>
          <w:rFonts w:ascii="ConduitITC TT" w:hAnsi="ConduitITC TT"/>
          <w:sz w:val="22"/>
          <w:szCs w:val="22"/>
        </w:rPr>
        <w:t>oitenta e três</w:t>
      </w:r>
      <w:r w:rsidR="00D40F2B" w:rsidRPr="00997F8C">
        <w:rPr>
          <w:rFonts w:ascii="ConduitITC TT" w:hAnsi="ConduitITC TT"/>
          <w:sz w:val="22"/>
          <w:szCs w:val="22"/>
        </w:rPr>
        <w:t xml:space="preserve"> mil euros), que é considerado o preço base, inclusão do</w:t>
      </w:r>
      <w:r w:rsidRPr="00997F8C">
        <w:rPr>
          <w:rFonts w:ascii="ConduitITC TT" w:hAnsi="ConduitITC TT"/>
          <w:sz w:val="22"/>
          <w:szCs w:val="22"/>
        </w:rPr>
        <w:t xml:space="preserve"> IVA à taxa legal em vigor.</w:t>
      </w:r>
    </w:p>
    <w:p w14:paraId="013A406E" w14:textId="25987DAD" w:rsidR="005646D8" w:rsidRPr="0017546E" w:rsidRDefault="00854260" w:rsidP="003C41D9">
      <w:pPr>
        <w:pStyle w:val="PargrafodaLista"/>
        <w:numPr>
          <w:ilvl w:val="1"/>
          <w:numId w:val="15"/>
        </w:numPr>
        <w:spacing w:before="120"/>
        <w:ind w:left="1134" w:hanging="283"/>
        <w:jc w:val="both"/>
        <w:rPr>
          <w:rFonts w:ascii="ConduitITC TT" w:hAnsi="ConduitITC TT"/>
          <w:sz w:val="22"/>
          <w:szCs w:val="22"/>
        </w:rPr>
      </w:pPr>
      <w:r w:rsidRPr="00997F8C">
        <w:rPr>
          <w:rFonts w:ascii="ConduitITC TT" w:hAnsi="ConduitITC TT"/>
          <w:sz w:val="22"/>
          <w:szCs w:val="22"/>
        </w:rPr>
        <w:t>O preço inclui todos os custos, encargos e despesas</w:t>
      </w:r>
      <w:r w:rsidR="00D40F2B" w:rsidRPr="00997F8C">
        <w:rPr>
          <w:rFonts w:ascii="ConduitITC TT" w:hAnsi="ConduitITC TT"/>
          <w:sz w:val="22"/>
          <w:szCs w:val="22"/>
        </w:rPr>
        <w:t xml:space="preserve"> cuja responsabilidade não esteja</w:t>
      </w:r>
      <w:r w:rsidR="00D40F2B" w:rsidRPr="0017546E">
        <w:rPr>
          <w:rFonts w:ascii="ConduitITC TT" w:hAnsi="ConduitITC TT"/>
          <w:sz w:val="22"/>
          <w:szCs w:val="22"/>
        </w:rPr>
        <w:t xml:space="preserve"> expressamente atribuída ao contratante</w:t>
      </w:r>
      <w:r w:rsidRPr="0017546E">
        <w:rPr>
          <w:rFonts w:ascii="ConduitITC TT" w:hAnsi="ConduitITC TT"/>
          <w:sz w:val="22"/>
          <w:szCs w:val="22"/>
        </w:rPr>
        <w:t>, incluindo as despesas de alojamento, alimentação e deslocação de meios humanos, despesas de aquisição, transporte, armazenamento e manutenção de meios materiais bem como quaisquer encargos decorrentes da utilização de marcas registadas, patentes ou licenças.</w:t>
      </w:r>
    </w:p>
    <w:p w14:paraId="4012ADF3" w14:textId="73AE4FD9" w:rsidR="00865127" w:rsidRPr="0017546E" w:rsidRDefault="00865127" w:rsidP="003C41D9">
      <w:pPr>
        <w:pStyle w:val="PargrafodaLista"/>
        <w:numPr>
          <w:ilvl w:val="1"/>
          <w:numId w:val="15"/>
        </w:numPr>
        <w:spacing w:before="120"/>
        <w:ind w:left="1134" w:hanging="283"/>
        <w:jc w:val="both"/>
        <w:rPr>
          <w:rFonts w:ascii="ConduitITC TT" w:hAnsi="ConduitITC TT"/>
          <w:sz w:val="22"/>
          <w:szCs w:val="22"/>
        </w:rPr>
      </w:pPr>
      <w:r w:rsidRPr="0017546E">
        <w:rPr>
          <w:rFonts w:ascii="ConduitITC TT" w:hAnsi="ConduitITC TT"/>
          <w:sz w:val="22"/>
          <w:szCs w:val="22"/>
        </w:rPr>
        <w:t>As despesas com qualquer acidente ocorrido no âmbito da atividade da elaboração do projeto e da assistência técnica, designadamente em deslocações e inspeções ao local da obra, bem como os encargos emergentes do Seguro, e dos prejuízos de qualquer natureza causados a terceiros, são da responsabilidade do prestador de serviços.</w:t>
      </w:r>
    </w:p>
    <w:p w14:paraId="115D3578" w14:textId="77777777" w:rsidR="00296E94" w:rsidRPr="005C5D28" w:rsidRDefault="00296E94" w:rsidP="002B566A">
      <w:pPr>
        <w:spacing w:before="120"/>
        <w:jc w:val="both"/>
        <w:rPr>
          <w:rFonts w:ascii="ConduitITC TT" w:hAnsi="ConduitITC TT" w:cs="Arial"/>
          <w:sz w:val="22"/>
          <w:szCs w:val="22"/>
        </w:rPr>
      </w:pPr>
    </w:p>
    <w:p w14:paraId="123C9015" w14:textId="45F5566D" w:rsidR="00560E5B" w:rsidRPr="00890416" w:rsidRDefault="001D6F82" w:rsidP="002B566A">
      <w:pPr>
        <w:pStyle w:val="Ttulo2"/>
        <w:jc w:val="both"/>
      </w:pPr>
      <w:bookmarkStart w:id="23" w:name="_Toc103095635"/>
      <w:r w:rsidRPr="00890416">
        <w:t>HONORÁRIOS E</w:t>
      </w:r>
      <w:r w:rsidR="00D40F2B" w:rsidRPr="00890416">
        <w:t xml:space="preserve"> </w:t>
      </w:r>
      <w:r w:rsidR="00854260" w:rsidRPr="00890416">
        <w:t>CONDIÇÕES DE PAGAMENTO</w:t>
      </w:r>
      <w:bookmarkEnd w:id="23"/>
    </w:p>
    <w:p w14:paraId="35EAA255" w14:textId="1B377F11" w:rsidR="001D6F82" w:rsidRPr="008C24D5"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 xml:space="preserve">O pagamento dos honorários devido pela prestação de serviços será efetuado conforme as fases previstas no ponto </w:t>
      </w:r>
      <w:r w:rsidR="00C82C8F">
        <w:rPr>
          <w:rFonts w:ascii="ConduitITC TT" w:hAnsi="ConduitITC TT" w:cs="Arial"/>
          <w:sz w:val="22"/>
          <w:szCs w:val="22"/>
        </w:rPr>
        <w:t>8</w:t>
      </w:r>
      <w:r w:rsidRPr="005C5D28">
        <w:rPr>
          <w:rFonts w:ascii="ConduitITC TT" w:hAnsi="ConduitITC TT" w:cs="Arial"/>
          <w:sz w:val="22"/>
          <w:szCs w:val="22"/>
        </w:rPr>
        <w:t xml:space="preserve">, contra a apresentação das respetivas faturas, as quais só podem ser emitidas após o vencimento das obrigações a que se referem, nas seguintes percentagens: </w:t>
      </w:r>
    </w:p>
    <w:tbl>
      <w:tblPr>
        <w:tblStyle w:val="TabelacomGrelha"/>
        <w:tblW w:w="0" w:type="auto"/>
        <w:jc w:val="center"/>
        <w:tblLook w:val="04A0" w:firstRow="1" w:lastRow="0" w:firstColumn="1" w:lastColumn="0" w:noHBand="0" w:noVBand="1"/>
      </w:tblPr>
      <w:tblGrid>
        <w:gridCol w:w="4673"/>
        <w:gridCol w:w="1706"/>
      </w:tblGrid>
      <w:tr w:rsidR="001D6F82" w:rsidRPr="00724ADB" w14:paraId="18D78EF8" w14:textId="77777777" w:rsidTr="00633DCC">
        <w:trPr>
          <w:trHeight w:val="340"/>
          <w:jc w:val="center"/>
        </w:trPr>
        <w:tc>
          <w:tcPr>
            <w:tcW w:w="4673" w:type="dxa"/>
            <w:vAlign w:val="center"/>
          </w:tcPr>
          <w:p w14:paraId="3F5DBD0D" w14:textId="77777777" w:rsidR="001D6F82" w:rsidRPr="00724ADB" w:rsidRDefault="001D6F82" w:rsidP="001606E0">
            <w:pPr>
              <w:jc w:val="center"/>
              <w:rPr>
                <w:rFonts w:ascii="ConduitMdITC TT" w:hAnsi="ConduitMdITC TT" w:cs="Arial"/>
                <w:bCs/>
                <w:sz w:val="20"/>
              </w:rPr>
            </w:pPr>
            <w:r w:rsidRPr="00724ADB">
              <w:rPr>
                <w:rFonts w:ascii="ConduitMdITC TT" w:hAnsi="ConduitMdITC TT" w:cs="Arial"/>
                <w:bCs/>
                <w:sz w:val="20"/>
              </w:rPr>
              <w:t>FASES</w:t>
            </w:r>
          </w:p>
        </w:tc>
        <w:tc>
          <w:tcPr>
            <w:tcW w:w="1706" w:type="dxa"/>
            <w:vAlign w:val="center"/>
          </w:tcPr>
          <w:p w14:paraId="0A2A6E56" w14:textId="745F6786" w:rsidR="001D6F82" w:rsidRPr="00724ADB" w:rsidRDefault="002E5811" w:rsidP="001606E0">
            <w:pPr>
              <w:jc w:val="center"/>
              <w:rPr>
                <w:rFonts w:ascii="ConduitITC TT" w:hAnsi="ConduitITC TT" w:cs="Arial"/>
                <w:b/>
                <w:sz w:val="20"/>
              </w:rPr>
            </w:pPr>
            <w:r w:rsidRPr="00724ADB">
              <w:rPr>
                <w:rFonts w:ascii="ConduitMdITC TT" w:hAnsi="ConduitMdITC TT" w:cs="Arial"/>
                <w:bCs/>
                <w:sz w:val="20"/>
              </w:rPr>
              <w:t>PERCENTAGEM</w:t>
            </w:r>
          </w:p>
        </w:tc>
      </w:tr>
      <w:tr w:rsidR="001D6F82" w:rsidRPr="00724ADB" w14:paraId="36EC2147" w14:textId="77777777" w:rsidTr="002E5816">
        <w:trPr>
          <w:trHeight w:val="57"/>
          <w:jc w:val="center"/>
        </w:trPr>
        <w:tc>
          <w:tcPr>
            <w:tcW w:w="4673" w:type="dxa"/>
            <w:tcBorders>
              <w:top w:val="single" w:sz="4" w:space="0" w:color="auto"/>
              <w:left w:val="nil"/>
              <w:bottom w:val="single" w:sz="4" w:space="0" w:color="auto"/>
              <w:right w:val="nil"/>
            </w:tcBorders>
          </w:tcPr>
          <w:p w14:paraId="20947CA3" w14:textId="77777777" w:rsidR="001D6F82" w:rsidRPr="00724ADB" w:rsidRDefault="001D6F82" w:rsidP="001606E0">
            <w:pPr>
              <w:jc w:val="both"/>
              <w:rPr>
                <w:rFonts w:ascii="ConduitITC TT" w:hAnsi="ConduitITC TT" w:cs="Arial"/>
                <w:sz w:val="8"/>
                <w:szCs w:val="8"/>
              </w:rPr>
            </w:pPr>
          </w:p>
        </w:tc>
        <w:tc>
          <w:tcPr>
            <w:tcW w:w="1706" w:type="dxa"/>
            <w:tcBorders>
              <w:top w:val="single" w:sz="4" w:space="0" w:color="auto"/>
              <w:left w:val="nil"/>
              <w:bottom w:val="single" w:sz="4" w:space="0" w:color="auto"/>
              <w:right w:val="nil"/>
            </w:tcBorders>
          </w:tcPr>
          <w:p w14:paraId="7B7E4A0F" w14:textId="77777777" w:rsidR="001D6F82" w:rsidRPr="00724ADB" w:rsidRDefault="001D6F82" w:rsidP="001606E0">
            <w:pPr>
              <w:jc w:val="both"/>
              <w:rPr>
                <w:rFonts w:ascii="ConduitITC TT" w:hAnsi="ConduitITC TT" w:cs="Arial"/>
                <w:sz w:val="8"/>
                <w:szCs w:val="8"/>
              </w:rPr>
            </w:pPr>
          </w:p>
        </w:tc>
      </w:tr>
      <w:tr w:rsidR="001D6F82" w:rsidRPr="00724ADB" w14:paraId="3FC89EA1" w14:textId="77777777" w:rsidTr="002E5816">
        <w:trPr>
          <w:trHeight w:val="340"/>
          <w:jc w:val="center"/>
        </w:trPr>
        <w:tc>
          <w:tcPr>
            <w:tcW w:w="4673" w:type="dxa"/>
            <w:tcBorders>
              <w:top w:val="single" w:sz="4" w:space="0" w:color="auto"/>
              <w:bottom w:val="nil"/>
            </w:tcBorders>
            <w:vAlign w:val="center"/>
          </w:tcPr>
          <w:p w14:paraId="1BC57624" w14:textId="399ADB51" w:rsidR="001D6F82" w:rsidRPr="00724ADB" w:rsidRDefault="00342978" w:rsidP="001606E0">
            <w:pPr>
              <w:rPr>
                <w:rFonts w:ascii="ConduitITC TT" w:hAnsi="ConduitITC TT" w:cs="Arial"/>
                <w:sz w:val="20"/>
              </w:rPr>
            </w:pPr>
            <w:r w:rsidRPr="00724ADB">
              <w:rPr>
                <w:rFonts w:ascii="ConduitITC TT" w:hAnsi="ConduitITC TT" w:cs="Arial"/>
                <w:sz w:val="20"/>
              </w:rPr>
              <w:t xml:space="preserve">(*) </w:t>
            </w:r>
            <w:r w:rsidR="00086EFF" w:rsidRPr="00724ADB">
              <w:rPr>
                <w:rFonts w:ascii="ConduitITC TT" w:hAnsi="ConduitITC TT" w:cs="Arial"/>
                <w:sz w:val="20"/>
              </w:rPr>
              <w:t xml:space="preserve">Anteprojeto: </w:t>
            </w:r>
            <w:r w:rsidR="007F6EA9" w:rsidRPr="00724ADB">
              <w:rPr>
                <w:rFonts w:ascii="ConduitITC TT" w:hAnsi="ConduitITC TT" w:cs="Arial"/>
                <w:sz w:val="20"/>
              </w:rPr>
              <w:t>Entrega</w:t>
            </w:r>
            <w:r w:rsidR="00633DCC" w:rsidRPr="00724ADB">
              <w:rPr>
                <w:rFonts w:ascii="ConduitITC TT" w:hAnsi="ConduitITC TT" w:cs="Arial"/>
                <w:sz w:val="20"/>
              </w:rPr>
              <w:t xml:space="preserve"> </w:t>
            </w:r>
            <w:r w:rsidR="007F6EA9" w:rsidRPr="00724ADB">
              <w:rPr>
                <w:rFonts w:ascii="ConduitITC TT" w:hAnsi="ConduitITC TT" w:cs="Arial"/>
                <w:sz w:val="20"/>
              </w:rPr>
              <w:t>e aprovação pelo IEFP, I</w:t>
            </w:r>
            <w:r w:rsidR="00633DCC" w:rsidRPr="00724ADB">
              <w:rPr>
                <w:rFonts w:ascii="ConduitITC TT" w:hAnsi="ConduitITC TT" w:cs="Arial"/>
                <w:sz w:val="20"/>
              </w:rPr>
              <w:t>.</w:t>
            </w:r>
            <w:r w:rsidR="007F6EA9" w:rsidRPr="00724ADB">
              <w:rPr>
                <w:rFonts w:ascii="ConduitITC TT" w:hAnsi="ConduitITC TT" w:cs="Arial"/>
                <w:sz w:val="20"/>
              </w:rPr>
              <w:t>P.</w:t>
            </w:r>
          </w:p>
        </w:tc>
        <w:tc>
          <w:tcPr>
            <w:tcW w:w="1706" w:type="dxa"/>
            <w:tcBorders>
              <w:top w:val="single" w:sz="4" w:space="0" w:color="auto"/>
              <w:bottom w:val="nil"/>
            </w:tcBorders>
            <w:vAlign w:val="center"/>
          </w:tcPr>
          <w:p w14:paraId="0151F249" w14:textId="7C1E6CDB" w:rsidR="001D6F82" w:rsidRPr="00724ADB" w:rsidRDefault="00997F8C" w:rsidP="001606E0">
            <w:pPr>
              <w:jc w:val="center"/>
              <w:rPr>
                <w:rFonts w:ascii="ConduitITC TT" w:hAnsi="ConduitITC TT" w:cs="Arial"/>
                <w:sz w:val="20"/>
              </w:rPr>
            </w:pPr>
            <w:r w:rsidRPr="00724ADB">
              <w:rPr>
                <w:rFonts w:ascii="ConduitITC TT" w:hAnsi="ConduitITC TT" w:cs="Arial"/>
                <w:sz w:val="20"/>
              </w:rPr>
              <w:t>15</w:t>
            </w:r>
            <w:r w:rsidR="00342978" w:rsidRPr="00724ADB">
              <w:rPr>
                <w:rFonts w:ascii="ConduitITC TT" w:hAnsi="ConduitITC TT" w:cs="Arial"/>
                <w:sz w:val="20"/>
              </w:rPr>
              <w:t xml:space="preserve"> </w:t>
            </w:r>
          </w:p>
        </w:tc>
      </w:tr>
      <w:tr w:rsidR="007F6EA9" w:rsidRPr="00724ADB" w14:paraId="0DBF1F7E" w14:textId="77777777" w:rsidTr="002E5816">
        <w:trPr>
          <w:trHeight w:val="340"/>
          <w:jc w:val="center"/>
        </w:trPr>
        <w:tc>
          <w:tcPr>
            <w:tcW w:w="4673" w:type="dxa"/>
            <w:tcBorders>
              <w:top w:val="nil"/>
            </w:tcBorders>
            <w:vAlign w:val="center"/>
          </w:tcPr>
          <w:p w14:paraId="0F88596E" w14:textId="31486CBF" w:rsidR="007F6EA9" w:rsidRPr="00724ADB" w:rsidRDefault="007F6EA9" w:rsidP="00664AE3">
            <w:pPr>
              <w:rPr>
                <w:rFonts w:ascii="ConduitITC TT" w:hAnsi="ConduitITC TT" w:cs="Arial"/>
                <w:sz w:val="20"/>
              </w:rPr>
            </w:pPr>
            <w:r w:rsidRPr="00724ADB">
              <w:rPr>
                <w:rFonts w:ascii="ConduitITC TT" w:hAnsi="ConduitITC TT" w:cs="Arial"/>
                <w:sz w:val="20"/>
              </w:rPr>
              <w:t>Projeto de Licenciamento</w:t>
            </w:r>
            <w:r w:rsidR="005B6D12" w:rsidRPr="00724ADB">
              <w:rPr>
                <w:rFonts w:ascii="ConduitITC TT" w:hAnsi="ConduitITC TT" w:cs="Arial"/>
                <w:sz w:val="20"/>
              </w:rPr>
              <w:t xml:space="preserve"> (Arquitetura e Especialidades)</w:t>
            </w:r>
            <w:r w:rsidR="00086EFF" w:rsidRPr="00724ADB">
              <w:rPr>
                <w:rFonts w:ascii="ConduitITC TT" w:hAnsi="ConduitITC TT" w:cs="Arial"/>
                <w:sz w:val="20"/>
              </w:rPr>
              <w:t xml:space="preserve">: Aprovação </w:t>
            </w:r>
            <w:r w:rsidRPr="00724ADB">
              <w:rPr>
                <w:rFonts w:ascii="ConduitITC TT" w:hAnsi="ConduitITC TT" w:cs="Arial"/>
                <w:sz w:val="20"/>
              </w:rPr>
              <w:t>pela Câmara Municipal</w:t>
            </w:r>
          </w:p>
        </w:tc>
        <w:tc>
          <w:tcPr>
            <w:tcW w:w="1706" w:type="dxa"/>
            <w:tcBorders>
              <w:top w:val="nil"/>
            </w:tcBorders>
            <w:vAlign w:val="center"/>
          </w:tcPr>
          <w:p w14:paraId="7CDB8D0D" w14:textId="4693184F" w:rsidR="007F6EA9" w:rsidRPr="00724ADB" w:rsidRDefault="00997F8C" w:rsidP="00664AE3">
            <w:pPr>
              <w:jc w:val="center"/>
              <w:rPr>
                <w:rFonts w:ascii="ConduitITC TT" w:hAnsi="ConduitITC TT" w:cs="Arial"/>
                <w:sz w:val="20"/>
              </w:rPr>
            </w:pPr>
            <w:r w:rsidRPr="00724ADB">
              <w:rPr>
                <w:rFonts w:ascii="ConduitITC TT" w:hAnsi="ConduitITC TT" w:cs="Arial"/>
                <w:sz w:val="20"/>
              </w:rPr>
              <w:t>15</w:t>
            </w:r>
            <w:r w:rsidR="00342978" w:rsidRPr="00724ADB">
              <w:rPr>
                <w:rFonts w:ascii="ConduitITC TT" w:hAnsi="ConduitITC TT" w:cs="Arial"/>
                <w:sz w:val="20"/>
              </w:rPr>
              <w:t xml:space="preserve"> </w:t>
            </w:r>
          </w:p>
        </w:tc>
      </w:tr>
      <w:tr w:rsidR="001D6F82" w:rsidRPr="00724ADB" w14:paraId="1F1992CF" w14:textId="77777777" w:rsidTr="00633DCC">
        <w:trPr>
          <w:trHeight w:val="340"/>
          <w:jc w:val="center"/>
        </w:trPr>
        <w:tc>
          <w:tcPr>
            <w:tcW w:w="4673" w:type="dxa"/>
            <w:vAlign w:val="center"/>
          </w:tcPr>
          <w:p w14:paraId="0E7A649A" w14:textId="24506F6A" w:rsidR="001D6F82" w:rsidRPr="00724ADB" w:rsidRDefault="00086EFF" w:rsidP="001606E0">
            <w:pPr>
              <w:rPr>
                <w:rFonts w:ascii="ConduitITC TT" w:hAnsi="ConduitITC TT" w:cs="Arial"/>
                <w:sz w:val="20"/>
              </w:rPr>
            </w:pPr>
            <w:r w:rsidRPr="00724ADB">
              <w:rPr>
                <w:rFonts w:ascii="ConduitITC TT" w:hAnsi="ConduitITC TT" w:cs="Arial"/>
                <w:sz w:val="20"/>
              </w:rPr>
              <w:t xml:space="preserve">Projeto de Execução: </w:t>
            </w:r>
            <w:r w:rsidR="007F6EA9" w:rsidRPr="00724ADB">
              <w:rPr>
                <w:rFonts w:ascii="ConduitITC TT" w:hAnsi="ConduitITC TT" w:cs="Arial"/>
                <w:sz w:val="20"/>
              </w:rPr>
              <w:t>Entrega</w:t>
            </w:r>
            <w:r w:rsidRPr="00724ADB">
              <w:rPr>
                <w:rFonts w:ascii="ConduitITC TT" w:hAnsi="ConduitITC TT" w:cs="Arial"/>
                <w:sz w:val="20"/>
              </w:rPr>
              <w:t xml:space="preserve"> </w:t>
            </w:r>
            <w:r w:rsidR="007F6EA9" w:rsidRPr="00724ADB">
              <w:rPr>
                <w:rFonts w:ascii="ConduitITC TT" w:hAnsi="ConduitITC TT" w:cs="Arial"/>
                <w:sz w:val="20"/>
              </w:rPr>
              <w:t>e aprovação pelo IEFP, I</w:t>
            </w:r>
            <w:r w:rsidR="00633DCC" w:rsidRPr="00724ADB">
              <w:rPr>
                <w:rFonts w:ascii="ConduitITC TT" w:hAnsi="ConduitITC TT" w:cs="Arial"/>
                <w:sz w:val="20"/>
              </w:rPr>
              <w:t>.</w:t>
            </w:r>
            <w:r w:rsidR="007F6EA9" w:rsidRPr="00724ADB">
              <w:rPr>
                <w:rFonts w:ascii="ConduitITC TT" w:hAnsi="ConduitITC TT" w:cs="Arial"/>
                <w:sz w:val="20"/>
              </w:rPr>
              <w:t xml:space="preserve">P. </w:t>
            </w:r>
          </w:p>
        </w:tc>
        <w:tc>
          <w:tcPr>
            <w:tcW w:w="1706" w:type="dxa"/>
            <w:vAlign w:val="center"/>
          </w:tcPr>
          <w:p w14:paraId="08722C49" w14:textId="08BCB8CE" w:rsidR="001D6F82" w:rsidRPr="00724ADB" w:rsidRDefault="00997F8C" w:rsidP="001606E0">
            <w:pPr>
              <w:jc w:val="center"/>
              <w:rPr>
                <w:rFonts w:ascii="ConduitITC TT" w:hAnsi="ConduitITC TT" w:cs="Arial"/>
                <w:sz w:val="20"/>
              </w:rPr>
            </w:pPr>
            <w:r w:rsidRPr="00724ADB">
              <w:rPr>
                <w:rFonts w:ascii="ConduitITC TT" w:hAnsi="ConduitITC TT" w:cs="Arial"/>
                <w:sz w:val="20"/>
              </w:rPr>
              <w:t>5</w:t>
            </w:r>
            <w:r w:rsidR="001D6F82" w:rsidRPr="00724ADB">
              <w:rPr>
                <w:rFonts w:ascii="ConduitITC TT" w:hAnsi="ConduitITC TT" w:cs="Arial"/>
                <w:sz w:val="20"/>
              </w:rPr>
              <w:t>5</w:t>
            </w:r>
          </w:p>
        </w:tc>
      </w:tr>
      <w:tr w:rsidR="001D6F82" w:rsidRPr="00724ADB" w14:paraId="16DBC198" w14:textId="77777777" w:rsidTr="00633DCC">
        <w:trPr>
          <w:trHeight w:val="340"/>
          <w:jc w:val="center"/>
        </w:trPr>
        <w:tc>
          <w:tcPr>
            <w:tcW w:w="4673" w:type="dxa"/>
            <w:vAlign w:val="center"/>
          </w:tcPr>
          <w:p w14:paraId="01FA7065" w14:textId="1DC26918" w:rsidR="001D6F82" w:rsidRPr="00724ADB" w:rsidRDefault="001D6F82" w:rsidP="001606E0">
            <w:pPr>
              <w:rPr>
                <w:rFonts w:ascii="ConduitITC TT" w:hAnsi="ConduitITC TT" w:cs="Arial"/>
                <w:sz w:val="20"/>
              </w:rPr>
            </w:pPr>
            <w:r w:rsidRPr="00724ADB">
              <w:rPr>
                <w:rFonts w:ascii="ConduitITC TT" w:hAnsi="ConduitITC TT" w:cs="Arial"/>
                <w:sz w:val="20"/>
              </w:rPr>
              <w:t>Assistência Técnica</w:t>
            </w:r>
          </w:p>
        </w:tc>
        <w:tc>
          <w:tcPr>
            <w:tcW w:w="1706" w:type="dxa"/>
            <w:vAlign w:val="center"/>
          </w:tcPr>
          <w:p w14:paraId="7FB67CB9" w14:textId="17F876C3" w:rsidR="001D6F82" w:rsidRPr="00724ADB" w:rsidRDefault="001D6F82" w:rsidP="001606E0">
            <w:pPr>
              <w:jc w:val="center"/>
              <w:rPr>
                <w:rFonts w:ascii="ConduitITC TT" w:hAnsi="ConduitITC TT" w:cs="Arial"/>
                <w:sz w:val="20"/>
              </w:rPr>
            </w:pPr>
            <w:r w:rsidRPr="00724ADB">
              <w:rPr>
                <w:rFonts w:ascii="ConduitITC TT" w:hAnsi="ConduitITC TT" w:cs="Arial"/>
                <w:sz w:val="20"/>
              </w:rPr>
              <w:t>15</w:t>
            </w:r>
          </w:p>
        </w:tc>
      </w:tr>
      <w:tr w:rsidR="00342978" w:rsidRPr="00724ADB" w14:paraId="66B0A75D" w14:textId="77777777" w:rsidTr="008E4D0F">
        <w:trPr>
          <w:trHeight w:val="340"/>
          <w:jc w:val="center"/>
        </w:trPr>
        <w:tc>
          <w:tcPr>
            <w:tcW w:w="6379" w:type="dxa"/>
            <w:gridSpan w:val="2"/>
            <w:vAlign w:val="center"/>
          </w:tcPr>
          <w:p w14:paraId="0EE0F200" w14:textId="51FD88F7" w:rsidR="00342978" w:rsidRPr="00724ADB" w:rsidRDefault="00342978" w:rsidP="00342978">
            <w:pPr>
              <w:jc w:val="both"/>
              <w:rPr>
                <w:rFonts w:ascii="ConduitITC TT" w:hAnsi="ConduitITC TT" w:cs="Arial"/>
                <w:sz w:val="20"/>
              </w:rPr>
            </w:pPr>
            <w:r w:rsidRPr="00724ADB">
              <w:rPr>
                <w:rFonts w:ascii="ConduitITC TT" w:hAnsi="ConduitITC TT" w:cs="Arial"/>
                <w:sz w:val="20"/>
              </w:rPr>
              <w:t>(*) Caso não se verifique a necessidade de projeto de Licenciamento, a percentagem atribuída à fase é de 40%, paga após aprovação técnica, pelo IEFP</w:t>
            </w:r>
          </w:p>
        </w:tc>
      </w:tr>
    </w:tbl>
    <w:p w14:paraId="3A8498FF" w14:textId="0BEE48A1" w:rsidR="00560E5B" w:rsidRPr="005C5D28" w:rsidRDefault="00854260" w:rsidP="003C41D9">
      <w:pPr>
        <w:pStyle w:val="PargrafodaLista"/>
        <w:numPr>
          <w:ilvl w:val="1"/>
          <w:numId w:val="15"/>
        </w:numPr>
        <w:autoSpaceDE w:val="0"/>
        <w:autoSpaceDN w:val="0"/>
        <w:adjustRightInd w:val="0"/>
        <w:spacing w:before="120"/>
        <w:ind w:left="1134" w:hanging="283"/>
        <w:jc w:val="both"/>
        <w:rPr>
          <w:rFonts w:ascii="ConduitITC TT" w:hAnsi="ConduitITC TT" w:cs="Arial"/>
          <w:sz w:val="22"/>
          <w:szCs w:val="22"/>
        </w:rPr>
      </w:pPr>
      <w:r w:rsidRPr="00724ADB">
        <w:rPr>
          <w:rFonts w:ascii="ConduitITC TT" w:hAnsi="ConduitITC TT" w:cs="Arial"/>
          <w:sz w:val="22"/>
          <w:szCs w:val="22"/>
        </w:rPr>
        <w:t xml:space="preserve">As faturas deverão discriminar a </w:t>
      </w:r>
      <w:r w:rsidR="001D6F82" w:rsidRPr="00724ADB">
        <w:rPr>
          <w:rFonts w:ascii="ConduitITC TT" w:hAnsi="ConduitITC TT" w:cs="Arial"/>
          <w:sz w:val="22"/>
          <w:szCs w:val="22"/>
        </w:rPr>
        <w:t>fase</w:t>
      </w:r>
      <w:r w:rsidRPr="00724ADB">
        <w:rPr>
          <w:rFonts w:ascii="ConduitITC TT" w:hAnsi="ConduitITC TT" w:cs="Arial"/>
          <w:sz w:val="22"/>
          <w:szCs w:val="22"/>
        </w:rPr>
        <w:t xml:space="preserve"> do projeto a que respeita bem como o número de referência do</w:t>
      </w:r>
      <w:r w:rsidRPr="005C5D28">
        <w:rPr>
          <w:rFonts w:ascii="ConduitITC TT" w:hAnsi="ConduitITC TT" w:cs="Arial"/>
          <w:sz w:val="22"/>
          <w:szCs w:val="22"/>
        </w:rPr>
        <w:t xml:space="preserve"> procedimento, devendo ser emitida após indicação do IEFP, I.P..</w:t>
      </w:r>
    </w:p>
    <w:p w14:paraId="22DE3655" w14:textId="6217F595" w:rsidR="00764794" w:rsidRPr="005C5D28" w:rsidRDefault="00854260" w:rsidP="003C41D9">
      <w:pPr>
        <w:pStyle w:val="PargrafodaLista"/>
        <w:numPr>
          <w:ilvl w:val="1"/>
          <w:numId w:val="15"/>
        </w:numPr>
        <w:autoSpaceDE w:val="0"/>
        <w:autoSpaceDN w:val="0"/>
        <w:adjustRightInd w:val="0"/>
        <w:spacing w:before="120"/>
        <w:ind w:left="1134" w:hanging="283"/>
        <w:jc w:val="both"/>
        <w:rPr>
          <w:rFonts w:ascii="ConduitITC TT" w:hAnsi="ConduitITC TT" w:cs="Arial"/>
          <w:sz w:val="22"/>
          <w:szCs w:val="22"/>
        </w:rPr>
      </w:pPr>
      <w:r w:rsidRPr="005C5D28">
        <w:rPr>
          <w:rFonts w:ascii="ConduitITC TT" w:hAnsi="ConduitITC TT"/>
          <w:sz w:val="22"/>
          <w:szCs w:val="22"/>
        </w:rPr>
        <w:t xml:space="preserve">As faturas poderão revestir a forma eletrónica sendo remetidas ao IEFP, I.P. através de meio de transmissão eletrónica de dados, para o endereço </w:t>
      </w:r>
      <w:hyperlink r:id="rId9" w:history="1">
        <w:r w:rsidR="00764794" w:rsidRPr="005C5D28">
          <w:rPr>
            <w:rStyle w:val="Hiperligao"/>
            <w:rFonts w:ascii="ConduitITC TT" w:hAnsi="ConduitITC TT"/>
            <w:color w:val="auto"/>
            <w:sz w:val="22"/>
            <w:szCs w:val="22"/>
          </w:rPr>
          <w:t>uspfiproc@iefp.pt</w:t>
        </w:r>
      </w:hyperlink>
      <w:r w:rsidRPr="005C5D28">
        <w:rPr>
          <w:rFonts w:ascii="ConduitITC TT" w:hAnsi="ConduitITC TT"/>
          <w:sz w:val="22"/>
          <w:szCs w:val="22"/>
        </w:rPr>
        <w:t>.</w:t>
      </w:r>
    </w:p>
    <w:p w14:paraId="2FEF97BD" w14:textId="141A187A" w:rsidR="00AC7348" w:rsidRPr="00AC7348" w:rsidRDefault="001D6F82" w:rsidP="003C41D9">
      <w:pPr>
        <w:pStyle w:val="PargrafodaLista"/>
        <w:numPr>
          <w:ilvl w:val="1"/>
          <w:numId w:val="15"/>
        </w:numPr>
        <w:autoSpaceDE w:val="0"/>
        <w:autoSpaceDN w:val="0"/>
        <w:adjustRightInd w:val="0"/>
        <w:spacing w:before="120"/>
        <w:ind w:left="1134" w:hanging="283"/>
        <w:jc w:val="both"/>
        <w:rPr>
          <w:rFonts w:ascii="ConduitITC TT" w:hAnsi="ConduitITC TT" w:cs="Arial"/>
          <w:sz w:val="22"/>
          <w:szCs w:val="22"/>
        </w:rPr>
      </w:pPr>
      <w:r w:rsidRPr="005C5D28">
        <w:rPr>
          <w:rFonts w:ascii="ConduitITC TT" w:hAnsi="ConduitITC TT" w:cs="Arial"/>
          <w:sz w:val="22"/>
          <w:szCs w:val="22"/>
        </w:rPr>
        <w:t>Os pagamentos contratados serão objeto de reposição do equilíbrio financeiro, designadamente quando os trabalhos forem entregues mais de 1 ano após a data contratada por motivos não imputáveis ao prestador de serviços.</w:t>
      </w:r>
    </w:p>
    <w:p w14:paraId="487676D0" w14:textId="4160264F" w:rsidR="00AC7348" w:rsidRPr="005C5D28" w:rsidRDefault="00AC7348" w:rsidP="003C41D9">
      <w:pPr>
        <w:pStyle w:val="PargrafodaLista"/>
        <w:numPr>
          <w:ilvl w:val="1"/>
          <w:numId w:val="15"/>
        </w:numPr>
        <w:autoSpaceDE w:val="0"/>
        <w:autoSpaceDN w:val="0"/>
        <w:adjustRightInd w:val="0"/>
        <w:spacing w:before="120"/>
        <w:ind w:left="1134" w:hanging="283"/>
        <w:jc w:val="both"/>
        <w:rPr>
          <w:rFonts w:ascii="ConduitITC TT" w:hAnsi="ConduitITC TT" w:cs="Arial"/>
          <w:sz w:val="22"/>
          <w:szCs w:val="22"/>
        </w:rPr>
      </w:pPr>
      <w:r w:rsidRPr="00AC7348">
        <w:rPr>
          <w:rFonts w:ascii="ConduitITC TT" w:hAnsi="ConduitITC TT" w:cs="Arial"/>
          <w:sz w:val="22"/>
          <w:szCs w:val="22"/>
        </w:rPr>
        <w:lastRenderedPageBreak/>
        <w:t>Não é exigida a prestação de caução prévia à celebração do contrato, nos termos do n.º 3 do art.º 88 do CCP, sendo, em cada fase de projeto, feita a retenção de 5% nos pagamentos a realizar.</w:t>
      </w:r>
    </w:p>
    <w:p w14:paraId="5354E8A0" w14:textId="77777777" w:rsidR="001D6F82" w:rsidRPr="005C5D28" w:rsidRDefault="001D6F82" w:rsidP="00212C11">
      <w:pPr>
        <w:spacing w:before="120"/>
        <w:ind w:left="1701" w:hanging="567"/>
        <w:jc w:val="both"/>
        <w:rPr>
          <w:rFonts w:ascii="ConduitITC TT" w:hAnsi="ConduitITC TT" w:cs="Arial"/>
          <w:sz w:val="22"/>
          <w:szCs w:val="22"/>
        </w:rPr>
      </w:pPr>
    </w:p>
    <w:p w14:paraId="63ADD44A" w14:textId="7BAE07AF" w:rsidR="00560E5B" w:rsidRPr="00890416" w:rsidRDefault="00854260" w:rsidP="003E48E3">
      <w:pPr>
        <w:pStyle w:val="Ttulo2"/>
      </w:pPr>
      <w:bookmarkStart w:id="24" w:name="_Toc103095636"/>
      <w:r w:rsidRPr="00890416">
        <w:t>PENALIDADES</w:t>
      </w:r>
      <w:bookmarkEnd w:id="24"/>
    </w:p>
    <w:p w14:paraId="46530A5F" w14:textId="0F2DE2D1"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 xml:space="preserve">Na falta de cumprimento de qualquer das obrigações assumidas pelo </w:t>
      </w:r>
      <w:r w:rsidR="003C38AE" w:rsidRPr="005C5D28">
        <w:rPr>
          <w:rFonts w:ascii="ConduitITC TT" w:hAnsi="ConduitITC TT"/>
          <w:sz w:val="22"/>
          <w:szCs w:val="22"/>
        </w:rPr>
        <w:t>prestador de serviços</w:t>
      </w:r>
      <w:r w:rsidRPr="005C5D28">
        <w:rPr>
          <w:rFonts w:ascii="ConduitITC TT" w:hAnsi="ConduitITC TT"/>
          <w:sz w:val="22"/>
          <w:szCs w:val="22"/>
        </w:rPr>
        <w:t xml:space="preserve"> no contrato, por motivo não imputável ao IEFP, I.P. poderá ser aplicada sanção pecuniária diária de acordo com o seguinte:</w:t>
      </w:r>
    </w:p>
    <w:p w14:paraId="1C12D7D5" w14:textId="77777777" w:rsidR="00560E5B" w:rsidRPr="005C5D28" w:rsidRDefault="00854260" w:rsidP="003C41D9">
      <w:pPr>
        <w:pStyle w:val="PargrafodaLista"/>
        <w:numPr>
          <w:ilvl w:val="2"/>
          <w:numId w:val="23"/>
        </w:numPr>
        <w:spacing w:before="120"/>
        <w:jc w:val="both"/>
        <w:rPr>
          <w:rFonts w:ascii="ConduitMdITC TT" w:hAnsi="ConduitMdITC TT" w:cs="Arial"/>
          <w:sz w:val="22"/>
          <w:szCs w:val="22"/>
        </w:rPr>
      </w:pPr>
      <w:r w:rsidRPr="005C5D28">
        <w:rPr>
          <w:rFonts w:ascii="ConduitITC TT" w:hAnsi="ConduitITC TT" w:cs="Arial"/>
          <w:sz w:val="22"/>
          <w:szCs w:val="22"/>
        </w:rPr>
        <w:t xml:space="preserve">de </w:t>
      </w:r>
      <w:smartTag w:uri="urn:schemas-microsoft-com:office:smarttags" w:element="metricconverter">
        <w:smartTagPr>
          <w:attr w:name="ProductID" w:val="1 a"/>
        </w:smartTagPr>
        <w:r w:rsidRPr="005C5D28">
          <w:rPr>
            <w:rFonts w:ascii="ConduitITC TT" w:hAnsi="ConduitITC TT" w:cs="Arial"/>
            <w:sz w:val="22"/>
            <w:szCs w:val="22"/>
          </w:rPr>
          <w:t>1 a</w:t>
        </w:r>
      </w:smartTag>
      <w:r w:rsidRPr="005C5D28">
        <w:rPr>
          <w:rFonts w:ascii="ConduitITC TT" w:hAnsi="ConduitITC TT" w:cs="Arial"/>
          <w:sz w:val="22"/>
          <w:szCs w:val="22"/>
        </w:rPr>
        <w:t xml:space="preserve"> 15 dias, 3/1000/dia da totalidade dos honorários </w:t>
      </w:r>
      <w:r w:rsidR="001D6F82" w:rsidRPr="005C5D28">
        <w:rPr>
          <w:rFonts w:ascii="ConduitITC TT" w:hAnsi="ConduitITC TT" w:cs="Arial"/>
          <w:sz w:val="22"/>
          <w:szCs w:val="22"/>
        </w:rPr>
        <w:t>da fase de projeto a que diga respeito</w:t>
      </w:r>
      <w:r w:rsidRPr="005C5D28">
        <w:rPr>
          <w:rFonts w:ascii="ConduitITC TT" w:hAnsi="ConduitITC TT" w:cs="Arial"/>
          <w:sz w:val="22"/>
          <w:szCs w:val="22"/>
        </w:rPr>
        <w:t>;</w:t>
      </w:r>
    </w:p>
    <w:p w14:paraId="3FAE70D1" w14:textId="77777777" w:rsidR="00560E5B" w:rsidRPr="005C5D28" w:rsidRDefault="00854260" w:rsidP="003C41D9">
      <w:pPr>
        <w:pStyle w:val="PargrafodaLista"/>
        <w:numPr>
          <w:ilvl w:val="2"/>
          <w:numId w:val="23"/>
        </w:numPr>
        <w:spacing w:before="120"/>
        <w:jc w:val="both"/>
        <w:rPr>
          <w:rFonts w:ascii="ConduitITC TT" w:hAnsi="ConduitITC TT" w:cs="Arial"/>
          <w:sz w:val="22"/>
          <w:szCs w:val="22"/>
        </w:rPr>
      </w:pPr>
      <w:r w:rsidRPr="005C5D28">
        <w:rPr>
          <w:rFonts w:ascii="ConduitITC TT" w:hAnsi="ConduitITC TT" w:cs="Arial"/>
          <w:sz w:val="22"/>
          <w:szCs w:val="22"/>
        </w:rPr>
        <w:t xml:space="preserve">de16 a 30 dias, 6/1000/dia da totalidade dos honorários </w:t>
      </w:r>
      <w:r w:rsidR="001D6F82" w:rsidRPr="005C5D28">
        <w:rPr>
          <w:rFonts w:ascii="ConduitITC TT" w:hAnsi="ConduitITC TT" w:cs="Arial"/>
          <w:sz w:val="22"/>
          <w:szCs w:val="22"/>
        </w:rPr>
        <w:t>da fase de projeto a que diga respeito</w:t>
      </w:r>
      <w:r w:rsidRPr="005C5D28">
        <w:rPr>
          <w:rFonts w:ascii="ConduitITC TT" w:hAnsi="ConduitITC TT" w:cs="Arial"/>
          <w:sz w:val="22"/>
          <w:szCs w:val="22"/>
        </w:rPr>
        <w:t>;</w:t>
      </w:r>
    </w:p>
    <w:p w14:paraId="5D0E9300" w14:textId="77777777" w:rsidR="00560E5B" w:rsidRPr="005C5D28" w:rsidRDefault="00854260" w:rsidP="003C41D9">
      <w:pPr>
        <w:pStyle w:val="PargrafodaLista"/>
        <w:numPr>
          <w:ilvl w:val="2"/>
          <w:numId w:val="23"/>
        </w:numPr>
        <w:spacing w:before="120"/>
        <w:jc w:val="both"/>
        <w:rPr>
          <w:rFonts w:ascii="ConduitITC TT" w:hAnsi="ConduitITC TT" w:cs="Arial"/>
          <w:sz w:val="22"/>
          <w:szCs w:val="22"/>
        </w:rPr>
      </w:pPr>
      <w:r w:rsidRPr="005C5D28">
        <w:rPr>
          <w:rFonts w:ascii="ConduitITC TT" w:hAnsi="ConduitITC TT" w:cs="Arial"/>
          <w:sz w:val="22"/>
          <w:szCs w:val="22"/>
        </w:rPr>
        <w:t>para além dos 30 dias, e até que o IEFP, I.P., entenda por conveniente rescindir o contrato, passará a aplicar-se a multa de 8/1000/dia até que esta e as precedentes multas atinjam 20% da totalidade dos honorários.</w:t>
      </w:r>
    </w:p>
    <w:p w14:paraId="348D5AA8" w14:textId="64844542" w:rsidR="00560E5B" w:rsidRDefault="00854260" w:rsidP="003C41D9">
      <w:pPr>
        <w:pStyle w:val="PargrafodaLista"/>
        <w:numPr>
          <w:ilvl w:val="1"/>
          <w:numId w:val="15"/>
        </w:numPr>
        <w:spacing w:before="120"/>
        <w:ind w:left="1134" w:hanging="283"/>
        <w:jc w:val="both"/>
        <w:rPr>
          <w:rFonts w:ascii="ConduitITC TT" w:hAnsi="ConduitITC TT" w:cs="Arial"/>
          <w:sz w:val="22"/>
          <w:szCs w:val="22"/>
        </w:rPr>
      </w:pPr>
      <w:r w:rsidRPr="003874DD">
        <w:rPr>
          <w:rFonts w:ascii="ConduitITC TT" w:hAnsi="ConduitITC TT" w:cs="Arial"/>
          <w:sz w:val="22"/>
          <w:szCs w:val="22"/>
        </w:rPr>
        <w:t xml:space="preserve">A aplicação das sanções pecuniárias aqui previstas serão objeto de audiência prévia, a exercer nos termos previstos no n.º 2 do artigo 308.º do </w:t>
      </w:r>
      <w:r w:rsidR="007C4151" w:rsidRPr="003874DD">
        <w:rPr>
          <w:rFonts w:ascii="ConduitITC TT" w:hAnsi="ConduitITC TT" w:cs="Arial"/>
          <w:sz w:val="22"/>
          <w:szCs w:val="22"/>
        </w:rPr>
        <w:t>CCP</w:t>
      </w:r>
      <w:r w:rsidRPr="003874DD">
        <w:rPr>
          <w:rFonts w:ascii="ConduitITC TT" w:hAnsi="ConduitITC TT" w:cs="Arial"/>
          <w:sz w:val="22"/>
          <w:szCs w:val="22"/>
        </w:rPr>
        <w:t>, exceto se houver fundado receio de a execução da mesma se frustrar por virtude daquela audiência, nos termos do n.º 3 do mesmo dispositivo legal.</w:t>
      </w:r>
    </w:p>
    <w:p w14:paraId="06F6A3BC" w14:textId="74BEA109" w:rsidR="00560E5B" w:rsidRDefault="00854260" w:rsidP="003C41D9">
      <w:pPr>
        <w:pStyle w:val="PargrafodaLista"/>
        <w:numPr>
          <w:ilvl w:val="1"/>
          <w:numId w:val="15"/>
        </w:numPr>
        <w:spacing w:before="120"/>
        <w:ind w:left="1134" w:hanging="283"/>
        <w:jc w:val="both"/>
        <w:rPr>
          <w:rFonts w:ascii="ConduitITC TT" w:hAnsi="ConduitITC TT" w:cs="Arial"/>
          <w:sz w:val="22"/>
          <w:szCs w:val="22"/>
        </w:rPr>
      </w:pPr>
      <w:r w:rsidRPr="00220B2E">
        <w:rPr>
          <w:rFonts w:ascii="ConduitITC TT" w:hAnsi="ConduitITC TT" w:cs="Arial"/>
          <w:sz w:val="22"/>
          <w:szCs w:val="22"/>
        </w:rPr>
        <w:t xml:space="preserve">A cobrança das sanções pecuniárias em que o </w:t>
      </w:r>
      <w:r w:rsidR="003C38AE" w:rsidRPr="00220B2E">
        <w:rPr>
          <w:rFonts w:ascii="ConduitITC TT" w:hAnsi="ConduitITC TT" w:cs="Arial"/>
          <w:sz w:val="22"/>
          <w:szCs w:val="22"/>
        </w:rPr>
        <w:t>prestador de serviços</w:t>
      </w:r>
      <w:r w:rsidRPr="00220B2E">
        <w:rPr>
          <w:rFonts w:ascii="ConduitITC TT" w:hAnsi="ConduitITC TT" w:cs="Arial"/>
          <w:sz w:val="22"/>
          <w:szCs w:val="22"/>
        </w:rPr>
        <w:t xml:space="preserve"> incorra será efetuada através de dedução nos pagamentos a efetuar logo após a sua aplicação ou, não havendo pagamentos a efetuar, no prazo de 10 dias a contar da respetiva notificação para o efeito.</w:t>
      </w:r>
    </w:p>
    <w:p w14:paraId="2AC235DA" w14:textId="556E63C7" w:rsidR="00854260" w:rsidRPr="00220B2E" w:rsidRDefault="00854260" w:rsidP="003C41D9">
      <w:pPr>
        <w:pStyle w:val="PargrafodaLista"/>
        <w:numPr>
          <w:ilvl w:val="1"/>
          <w:numId w:val="15"/>
        </w:numPr>
        <w:spacing w:before="120"/>
        <w:ind w:left="1134" w:hanging="283"/>
        <w:jc w:val="both"/>
        <w:rPr>
          <w:rFonts w:ascii="ConduitITC TT" w:hAnsi="ConduitITC TT" w:cs="Arial"/>
          <w:sz w:val="22"/>
          <w:szCs w:val="22"/>
        </w:rPr>
      </w:pPr>
      <w:r w:rsidRPr="00220B2E">
        <w:rPr>
          <w:rFonts w:ascii="ConduitITC TT" w:hAnsi="ConduitITC TT" w:cs="Arial"/>
          <w:sz w:val="22"/>
          <w:szCs w:val="22"/>
        </w:rPr>
        <w:t xml:space="preserve">Se o pagamento das sanções pecuniárias devidas for protelado por qualquer motivo, o </w:t>
      </w:r>
      <w:r w:rsidR="003C38AE" w:rsidRPr="00220B2E">
        <w:rPr>
          <w:rFonts w:ascii="ConduitITC TT" w:hAnsi="ConduitITC TT" w:cs="Arial"/>
          <w:sz w:val="22"/>
          <w:szCs w:val="22"/>
        </w:rPr>
        <w:t>prestador de serviços</w:t>
      </w:r>
      <w:r w:rsidRPr="00220B2E">
        <w:rPr>
          <w:rFonts w:ascii="ConduitITC TT" w:hAnsi="ConduitITC TT" w:cs="Arial"/>
          <w:sz w:val="22"/>
          <w:szCs w:val="22"/>
        </w:rPr>
        <w:t xml:space="preserve"> deverá pagar juros de mora à taxa legal.</w:t>
      </w:r>
    </w:p>
    <w:p w14:paraId="6AB62BF0" w14:textId="77777777" w:rsidR="00296E94" w:rsidRPr="005C5D28" w:rsidRDefault="00296E94" w:rsidP="00212C11">
      <w:pPr>
        <w:spacing w:before="120"/>
        <w:ind w:left="2268"/>
        <w:jc w:val="both"/>
        <w:rPr>
          <w:rFonts w:ascii="ConduitITC TT" w:hAnsi="ConduitITC TT" w:cs="Arial"/>
          <w:sz w:val="22"/>
          <w:szCs w:val="22"/>
        </w:rPr>
      </w:pPr>
    </w:p>
    <w:p w14:paraId="7239F3FC" w14:textId="0FF39160" w:rsidR="00560E5B" w:rsidRPr="00890416" w:rsidRDefault="00854260" w:rsidP="003E48E3">
      <w:pPr>
        <w:pStyle w:val="Ttulo2"/>
      </w:pPr>
      <w:bookmarkStart w:id="25" w:name="_Toc103095637"/>
      <w:r w:rsidRPr="00890416">
        <w:t>RESOLUÇÃO POR PARTE DO CONTRATANTE</w:t>
      </w:r>
      <w:bookmarkEnd w:id="25"/>
    </w:p>
    <w:p w14:paraId="54A46BA2" w14:textId="063ABD3B"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O IEFP, I.P. reserva-se o direito de resolver o contrato nas situações previstas na lei, designadamente nos artigos 332.º a 335.º do CCP</w:t>
      </w:r>
      <w:r w:rsidRPr="005C5D28">
        <w:rPr>
          <w:rFonts w:ascii="ConduitITC TT" w:hAnsi="ConduitITC TT"/>
          <w:sz w:val="22"/>
          <w:szCs w:val="22"/>
        </w:rPr>
        <w:t xml:space="preserve"> e a título sancionatório, no caso de o </w:t>
      </w:r>
      <w:r w:rsidR="003C38AE" w:rsidRPr="005C5D28">
        <w:rPr>
          <w:rFonts w:ascii="ConduitITC TT" w:hAnsi="ConduitITC TT"/>
          <w:sz w:val="22"/>
          <w:szCs w:val="22"/>
        </w:rPr>
        <w:t>prestador de serviços</w:t>
      </w:r>
      <w:r w:rsidRPr="005C5D28">
        <w:rPr>
          <w:rFonts w:ascii="ConduitITC TT" w:hAnsi="ConduitITC TT"/>
          <w:sz w:val="22"/>
          <w:szCs w:val="22"/>
        </w:rPr>
        <w:t xml:space="preserve"> violar de forma grave ou reiterada qualquer das obrigações que lhe incumbem.</w:t>
      </w:r>
    </w:p>
    <w:p w14:paraId="1C15DBE2" w14:textId="77777777"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 xml:space="preserve">O direito de resolução referido no número anterior exerce-se mediante declaração enviada ao </w:t>
      </w:r>
      <w:r w:rsidR="003C38AE" w:rsidRPr="005C5D28">
        <w:rPr>
          <w:rFonts w:ascii="ConduitITC TT" w:hAnsi="ConduitITC TT"/>
          <w:sz w:val="22"/>
          <w:szCs w:val="22"/>
        </w:rPr>
        <w:t>prestador de serviços</w:t>
      </w:r>
      <w:r w:rsidRPr="005C5D28">
        <w:rPr>
          <w:rFonts w:ascii="ConduitITC TT" w:hAnsi="ConduitITC TT"/>
          <w:sz w:val="22"/>
          <w:szCs w:val="22"/>
        </w:rPr>
        <w:t xml:space="preserve"> e não determina a repetição das prestações já realizadas, a menos que tal seja determinado pela entidade </w:t>
      </w:r>
      <w:r w:rsidR="001D6F82" w:rsidRPr="005C5D28">
        <w:rPr>
          <w:rFonts w:ascii="ConduitITC TT" w:hAnsi="ConduitITC TT"/>
          <w:sz w:val="22"/>
          <w:szCs w:val="22"/>
        </w:rPr>
        <w:t>contratante</w:t>
      </w:r>
      <w:r w:rsidRPr="005C5D28">
        <w:rPr>
          <w:rFonts w:ascii="ConduitITC TT" w:hAnsi="ConduitITC TT"/>
          <w:sz w:val="22"/>
          <w:szCs w:val="22"/>
        </w:rPr>
        <w:t>.</w:t>
      </w:r>
    </w:p>
    <w:p w14:paraId="459290D2" w14:textId="77777777" w:rsidR="00560E5B" w:rsidRPr="005C5D28" w:rsidRDefault="00865127"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cs="Arial"/>
          <w:sz w:val="22"/>
          <w:szCs w:val="22"/>
        </w:rPr>
        <w:t>No caso de resolução do contrato com os fundamentos previstos no Artigo 312.º do CCP, o prestador de serviços terá direito a receber:</w:t>
      </w:r>
    </w:p>
    <w:p w14:paraId="3081F7C6" w14:textId="77777777" w:rsidR="00560E5B" w:rsidRPr="005C5D28" w:rsidRDefault="00865127" w:rsidP="003C41D9">
      <w:pPr>
        <w:pStyle w:val="PargrafodaLista"/>
        <w:numPr>
          <w:ilvl w:val="2"/>
          <w:numId w:val="24"/>
        </w:numPr>
        <w:spacing w:before="120"/>
        <w:jc w:val="both"/>
        <w:rPr>
          <w:rFonts w:ascii="ConduitMdITC TT" w:hAnsi="ConduitMdITC TT" w:cs="Arial"/>
          <w:sz w:val="22"/>
          <w:szCs w:val="22"/>
        </w:rPr>
      </w:pPr>
      <w:r w:rsidRPr="005C5D28">
        <w:rPr>
          <w:rFonts w:ascii="ConduitITC TT" w:hAnsi="ConduitITC TT" w:cs="Arial"/>
          <w:sz w:val="22"/>
          <w:szCs w:val="22"/>
        </w:rPr>
        <w:t>o valor de honorários da fase em curso, caso a resolução ocorra na primeira metade do prazo dessa fase;</w:t>
      </w:r>
    </w:p>
    <w:p w14:paraId="0EFCE60E" w14:textId="77777777" w:rsidR="00560E5B" w:rsidRPr="005C5D28" w:rsidRDefault="00865127" w:rsidP="003C41D9">
      <w:pPr>
        <w:pStyle w:val="PargrafodaLista"/>
        <w:numPr>
          <w:ilvl w:val="2"/>
          <w:numId w:val="24"/>
        </w:numPr>
        <w:spacing w:before="120"/>
        <w:jc w:val="both"/>
        <w:rPr>
          <w:rFonts w:ascii="ConduitITC TT" w:hAnsi="ConduitITC TT" w:cs="Arial"/>
          <w:sz w:val="22"/>
          <w:szCs w:val="22"/>
        </w:rPr>
      </w:pPr>
      <w:r w:rsidRPr="005C5D28">
        <w:rPr>
          <w:rFonts w:ascii="ConduitITC TT" w:hAnsi="ConduitITC TT" w:cs="Arial"/>
          <w:sz w:val="22"/>
          <w:szCs w:val="22"/>
        </w:rPr>
        <w:t>o valor de honorários da fase em curso, acrescidos de 30% do valor dos honorários correspondentes à fase seguinte, caso a resolução ocorra na segunda metade do período contratual de execução da fase em curso;</w:t>
      </w:r>
    </w:p>
    <w:p w14:paraId="7880CD1B" w14:textId="77777777" w:rsidR="00560E5B" w:rsidRPr="005C5D28" w:rsidRDefault="00865127" w:rsidP="003C41D9">
      <w:pPr>
        <w:pStyle w:val="PargrafodaLista"/>
        <w:numPr>
          <w:ilvl w:val="2"/>
          <w:numId w:val="24"/>
        </w:numPr>
        <w:spacing w:before="120"/>
        <w:jc w:val="both"/>
        <w:rPr>
          <w:rFonts w:ascii="ConduitITC TT" w:hAnsi="ConduitITC TT" w:cs="Arial"/>
          <w:sz w:val="22"/>
          <w:szCs w:val="22"/>
        </w:rPr>
      </w:pPr>
      <w:r w:rsidRPr="005C5D28">
        <w:rPr>
          <w:rFonts w:ascii="ConduitITC TT" w:hAnsi="ConduitITC TT" w:cs="Arial"/>
          <w:sz w:val="22"/>
          <w:szCs w:val="22"/>
        </w:rPr>
        <w:t>80% do valor dos honorários correspondentes à fase do Projeto de Execução, se a resolução ocorrer até ao termo da primeira metade do período contratual dessa fase;</w:t>
      </w:r>
    </w:p>
    <w:p w14:paraId="516EA0F1" w14:textId="50D78E74" w:rsidR="00865127" w:rsidRPr="005C5D28" w:rsidRDefault="00865127" w:rsidP="003C41D9">
      <w:pPr>
        <w:pStyle w:val="PargrafodaLista"/>
        <w:numPr>
          <w:ilvl w:val="2"/>
          <w:numId w:val="24"/>
        </w:numPr>
        <w:spacing w:before="120"/>
        <w:jc w:val="both"/>
        <w:rPr>
          <w:rFonts w:ascii="ConduitITC TT" w:hAnsi="ConduitITC TT" w:cs="Arial"/>
          <w:sz w:val="22"/>
          <w:szCs w:val="22"/>
        </w:rPr>
      </w:pPr>
      <w:r w:rsidRPr="005C5D28">
        <w:rPr>
          <w:rFonts w:ascii="ConduitITC TT" w:hAnsi="ConduitITC TT" w:cs="Arial"/>
          <w:sz w:val="22"/>
          <w:szCs w:val="22"/>
        </w:rPr>
        <w:t>100% do valor dos honorários correspondentes à fase do Projeto de Execução, se a rescisão ocorrer no decurso da segunda metade do período contratual de execução dessa fase ou se verificar após a entrega do mesmo e antes da sua apreciação e aprovação pelo dono da obra.</w:t>
      </w:r>
    </w:p>
    <w:p w14:paraId="5EC4BA0B" w14:textId="77777777" w:rsidR="00EF659D" w:rsidRPr="005C5D28" w:rsidRDefault="00EF659D" w:rsidP="00E21240">
      <w:pPr>
        <w:pStyle w:val="PargrafodaLista"/>
        <w:spacing w:before="120"/>
        <w:ind w:left="1418" w:hanging="284"/>
        <w:jc w:val="both"/>
        <w:rPr>
          <w:rFonts w:ascii="ConduitITC TT" w:hAnsi="ConduitITC TT" w:cs="Arial"/>
          <w:sz w:val="22"/>
          <w:szCs w:val="22"/>
        </w:rPr>
      </w:pPr>
    </w:p>
    <w:p w14:paraId="540B6A73" w14:textId="77777777" w:rsidR="00560E5B" w:rsidRPr="00890416" w:rsidRDefault="00854260" w:rsidP="003E48E3">
      <w:pPr>
        <w:pStyle w:val="Ttulo2"/>
      </w:pPr>
      <w:bookmarkStart w:id="26" w:name="_Toc103095638"/>
      <w:r w:rsidRPr="00890416">
        <w:t>RESOLUÇÃO POR PARTE DO PRESTADOR DE SERVIÇOS</w:t>
      </w:r>
      <w:bookmarkEnd w:id="26"/>
    </w:p>
    <w:p w14:paraId="045ADB4E" w14:textId="58449B2C"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 xml:space="preserve">Sem prejuízo de outros fundamentos de resolução previstos na lei, o </w:t>
      </w:r>
      <w:r w:rsidR="003C38AE" w:rsidRPr="005C5D28">
        <w:rPr>
          <w:rFonts w:ascii="ConduitITC TT" w:hAnsi="ConduitITC TT"/>
          <w:sz w:val="22"/>
          <w:szCs w:val="22"/>
        </w:rPr>
        <w:t>prestador de serviços</w:t>
      </w:r>
      <w:r w:rsidRPr="005C5D28">
        <w:rPr>
          <w:rFonts w:ascii="ConduitITC TT" w:hAnsi="ConduitITC TT"/>
          <w:sz w:val="22"/>
          <w:szCs w:val="22"/>
        </w:rPr>
        <w:t xml:space="preserve"> pode resolver o contrato quando qualquer montante que lhe seja devido esteja em dívida há mais de 90 dias ou o montante em dívida exceda 30% do preço contratual, excluindo juros.</w:t>
      </w:r>
    </w:p>
    <w:p w14:paraId="3E7E839B" w14:textId="77777777"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O direito de resolução pode ser exercido mediante declaração enviada ao IEFP, I.P., que produz efeitos 30 dias após a receção dessa declaração, salvo se este último cumprir as obrigações em atraso nesse prazo, acrescidas dos juros de mora a que houver lugar.</w:t>
      </w:r>
    </w:p>
    <w:p w14:paraId="58E37C93" w14:textId="03787072" w:rsidR="00854260"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lastRenderedPageBreak/>
        <w:t xml:space="preserve">A resolução do contrato nos termos dos números anteriores não determina a repetição das prestações já realizadas pelo fornecedor, cessando, porém, todas as obrigações deste ao abrigo do contrato, com exceção daquelas a que se refere o artigo 444.º do </w:t>
      </w:r>
      <w:r w:rsidR="00865127" w:rsidRPr="005C5D28">
        <w:rPr>
          <w:rFonts w:ascii="ConduitITC TT" w:hAnsi="ConduitITC TT"/>
          <w:sz w:val="22"/>
          <w:szCs w:val="22"/>
        </w:rPr>
        <w:t>CCP</w:t>
      </w:r>
      <w:r w:rsidRPr="005C5D28">
        <w:rPr>
          <w:rFonts w:ascii="ConduitITC TT" w:hAnsi="ConduitITC TT"/>
          <w:sz w:val="22"/>
          <w:szCs w:val="22"/>
        </w:rPr>
        <w:t>.</w:t>
      </w:r>
    </w:p>
    <w:p w14:paraId="455970AA" w14:textId="77777777" w:rsidR="00865127" w:rsidRPr="005C5D28" w:rsidRDefault="00865127" w:rsidP="00E21240">
      <w:pPr>
        <w:spacing w:before="120"/>
        <w:ind w:left="1134" w:hanging="283"/>
        <w:jc w:val="both"/>
        <w:rPr>
          <w:rFonts w:ascii="ConduitITC TT" w:hAnsi="ConduitITC TT" w:cs="Arial"/>
          <w:sz w:val="22"/>
          <w:szCs w:val="22"/>
        </w:rPr>
      </w:pPr>
    </w:p>
    <w:p w14:paraId="0B8D219B" w14:textId="77777777" w:rsidR="00560E5B" w:rsidRPr="00890416" w:rsidRDefault="00854260" w:rsidP="003E48E3">
      <w:pPr>
        <w:pStyle w:val="Ttulo2"/>
      </w:pPr>
      <w:bookmarkStart w:id="27" w:name="_Toc103095639"/>
      <w:r w:rsidRPr="00890416">
        <w:t>DIREITOS E PROPRIEDADE INTELETUAL</w:t>
      </w:r>
      <w:bookmarkEnd w:id="27"/>
    </w:p>
    <w:p w14:paraId="7C96D50D" w14:textId="022DB512" w:rsidR="00560E5B" w:rsidRPr="002B566A"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2B566A">
        <w:rPr>
          <w:rFonts w:ascii="ConduitITC TT" w:hAnsi="ConduitITC TT"/>
          <w:sz w:val="22"/>
          <w:szCs w:val="22"/>
        </w:rPr>
        <w:t>Com a entrega dos elementos a desenvolver ao abrigo do contrato, ocorre a transferência da posse e da propriedade incluindo os direitos autorais sobre todas as criações intelectuais abrangidas pelos serviços a prestar.</w:t>
      </w:r>
    </w:p>
    <w:p w14:paraId="3DD800A7" w14:textId="77777777"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Ao IEFP, I.P. é concedido o direito de utilização de todos os conteúdos entregues no âmbito da presente prestação de serviços.</w:t>
      </w:r>
    </w:p>
    <w:p w14:paraId="4F4061FC" w14:textId="3CA26A62" w:rsidR="00854260"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Pela cessão dos direitos autorais não é devida qualquer contrapartida para além dos honorários a pagar nos termos do presente Caderno de Encargos.</w:t>
      </w:r>
    </w:p>
    <w:p w14:paraId="61983ACF" w14:textId="77777777" w:rsidR="00A145CC" w:rsidRPr="005C5D28" w:rsidRDefault="00A145CC" w:rsidP="00212C11">
      <w:pPr>
        <w:spacing w:before="120"/>
        <w:ind w:left="1701" w:hanging="567"/>
        <w:jc w:val="both"/>
        <w:rPr>
          <w:rFonts w:ascii="ConduitITC TT" w:hAnsi="ConduitITC TT" w:cs="Arial"/>
          <w:sz w:val="22"/>
          <w:szCs w:val="22"/>
        </w:rPr>
      </w:pPr>
    </w:p>
    <w:p w14:paraId="1A3E13C7" w14:textId="77777777" w:rsidR="00560E5B" w:rsidRPr="00890416" w:rsidRDefault="00854260" w:rsidP="003E48E3">
      <w:pPr>
        <w:pStyle w:val="Ttulo2"/>
      </w:pPr>
      <w:bookmarkStart w:id="28" w:name="_Toc103095640"/>
      <w:r w:rsidRPr="00890416">
        <w:t>DEVER DE SIGILO</w:t>
      </w:r>
      <w:bookmarkEnd w:id="28"/>
    </w:p>
    <w:p w14:paraId="21916978" w14:textId="3D58AD47" w:rsidR="00560E5B" w:rsidRPr="002B566A"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2B566A">
        <w:rPr>
          <w:rFonts w:ascii="ConduitITC TT" w:hAnsi="ConduitITC TT"/>
          <w:sz w:val="22"/>
          <w:szCs w:val="22"/>
        </w:rPr>
        <w:t xml:space="preserve">O </w:t>
      </w:r>
      <w:r w:rsidR="003C38AE" w:rsidRPr="002B566A">
        <w:rPr>
          <w:rFonts w:ascii="ConduitITC TT" w:hAnsi="ConduitITC TT"/>
          <w:sz w:val="22"/>
          <w:szCs w:val="22"/>
        </w:rPr>
        <w:t>prestador de serviços</w:t>
      </w:r>
      <w:r w:rsidRPr="002B566A">
        <w:rPr>
          <w:rFonts w:ascii="ConduitITC TT" w:hAnsi="ConduitITC TT"/>
          <w:sz w:val="22"/>
          <w:szCs w:val="22"/>
        </w:rPr>
        <w:t xml:space="preserve"> garantirá o sigilo sobre toda a informação e documentação relativa ao IEFP, I.P. ou a terceiros, de que possa ter conhecimento, ao abrigo da execução do contrato a celebrar.</w:t>
      </w:r>
    </w:p>
    <w:p w14:paraId="0EA61220" w14:textId="77777777"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A informação e a documentação cobertas pelo dever de sigilo não poderão ser transmitidas a terceiros, ainda que se trate de empresas detidas pela adjudicatária ou pertencentes ao mesmo grupo económico, nem ser objeto de qualquer uso que não o destinado à execução do contrato.</w:t>
      </w:r>
    </w:p>
    <w:p w14:paraId="1644E397" w14:textId="77777777" w:rsidR="00560E5B"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Exclui-se do dever de sigilo previsto a informação e a documentação que for comprovadamente do domínio público à data da respetiva obtenção pelo fornecedor ou que este seja legalmente obrigado a revelar, por força da lei, de processo judicial ou a pedido de autoridades reguladoras ou outras entidades administrativas competentes, e nos termos legais aplicáveis.</w:t>
      </w:r>
    </w:p>
    <w:p w14:paraId="144B0888" w14:textId="0A310977" w:rsidR="00854260" w:rsidRPr="005C5D28" w:rsidRDefault="00854260" w:rsidP="003C41D9">
      <w:pPr>
        <w:pStyle w:val="PargrafodaLista"/>
        <w:numPr>
          <w:ilvl w:val="1"/>
          <w:numId w:val="15"/>
        </w:numPr>
        <w:spacing w:before="120"/>
        <w:ind w:left="1134" w:hanging="283"/>
        <w:jc w:val="both"/>
        <w:rPr>
          <w:rFonts w:ascii="ConduitMdITC TT" w:hAnsi="ConduitMdITC TT" w:cs="Arial"/>
          <w:sz w:val="22"/>
          <w:szCs w:val="22"/>
        </w:rPr>
      </w:pPr>
      <w:r w:rsidRPr="005C5D28">
        <w:rPr>
          <w:rFonts w:ascii="ConduitITC TT" w:hAnsi="ConduitITC TT"/>
          <w:sz w:val="22"/>
          <w:szCs w:val="22"/>
        </w:rPr>
        <w:t xml:space="preserve">O dever de sigilo mantém-se em vigor </w:t>
      </w:r>
      <w:r w:rsidR="002504DF" w:rsidRPr="005C5D28">
        <w:rPr>
          <w:rFonts w:ascii="ConduitITC TT" w:hAnsi="ConduitITC TT" w:cs="Verdana"/>
          <w:sz w:val="22"/>
          <w:szCs w:val="22"/>
        </w:rPr>
        <w:t xml:space="preserve">até ao termo do prazo de 3 anos a contar do cumprimento ou cessação, por qualquer causa, do contrato, sem prejuízo da sujeição subsequente a quaisquer deveres legais relativos, designadamente, </w:t>
      </w:r>
      <w:r w:rsidRPr="005C5D28">
        <w:rPr>
          <w:rFonts w:ascii="ConduitITC TT" w:hAnsi="ConduitITC TT"/>
          <w:sz w:val="22"/>
          <w:szCs w:val="22"/>
        </w:rPr>
        <w:t>à proteção de segredos comerciais ou da credibilidade, do prestígio ou da confiança devidos às pessoas coletivas.</w:t>
      </w:r>
    </w:p>
    <w:p w14:paraId="37D8299B" w14:textId="77777777" w:rsidR="0063336F" w:rsidRPr="005C5D28" w:rsidRDefault="0063336F" w:rsidP="00212C11">
      <w:pPr>
        <w:spacing w:before="120"/>
        <w:ind w:left="1701" w:hanging="567"/>
        <w:jc w:val="both"/>
        <w:rPr>
          <w:rFonts w:ascii="ConduitITC TT" w:hAnsi="ConduitITC TT"/>
          <w:sz w:val="22"/>
          <w:szCs w:val="22"/>
        </w:rPr>
      </w:pPr>
    </w:p>
    <w:p w14:paraId="2F14D974" w14:textId="77777777" w:rsidR="002B566A" w:rsidRDefault="00854260" w:rsidP="002B566A">
      <w:pPr>
        <w:pStyle w:val="Ttulo2"/>
      </w:pPr>
      <w:bookmarkStart w:id="29" w:name="_Toc103095641"/>
      <w:r w:rsidRPr="00890416">
        <w:t>FORO COMPETENTE</w:t>
      </w:r>
      <w:bookmarkEnd w:id="29"/>
    </w:p>
    <w:p w14:paraId="09C97320" w14:textId="5FB1479A" w:rsidR="00854260" w:rsidRPr="00E81EA0" w:rsidRDefault="00854260" w:rsidP="003C41D9">
      <w:pPr>
        <w:pStyle w:val="PargrafodaLista"/>
        <w:numPr>
          <w:ilvl w:val="1"/>
          <w:numId w:val="15"/>
        </w:numPr>
        <w:spacing w:before="120"/>
        <w:ind w:left="1134" w:hanging="283"/>
        <w:jc w:val="both"/>
        <w:rPr>
          <w:rFonts w:ascii="ConduitITC TT" w:hAnsi="ConduitITC TT"/>
          <w:sz w:val="22"/>
          <w:szCs w:val="22"/>
        </w:rPr>
      </w:pPr>
      <w:r w:rsidRPr="00E81EA0">
        <w:rPr>
          <w:rFonts w:ascii="ConduitITC TT" w:hAnsi="ConduitITC TT"/>
          <w:sz w:val="22"/>
          <w:szCs w:val="22"/>
        </w:rPr>
        <w:t>Para todas as questões emergentes do contrato será competente o Tribunal Administrativo de Círculo de Lisboa</w:t>
      </w:r>
    </w:p>
    <w:p w14:paraId="10524834" w14:textId="77777777" w:rsidR="00854260" w:rsidRPr="005C5D28" w:rsidRDefault="00854260" w:rsidP="00CE5A10">
      <w:pPr>
        <w:spacing w:before="120"/>
        <w:jc w:val="both"/>
        <w:rPr>
          <w:rFonts w:ascii="ConduitITC TT" w:hAnsi="ConduitITC TT"/>
          <w:sz w:val="22"/>
          <w:szCs w:val="22"/>
        </w:rPr>
      </w:pPr>
    </w:p>
    <w:p w14:paraId="43485E3A" w14:textId="54E8B238" w:rsidR="00854260" w:rsidRDefault="00854260" w:rsidP="003D6DDE">
      <w:pPr>
        <w:pStyle w:val="Ttulo1"/>
      </w:pPr>
      <w:r w:rsidRPr="005C5D28">
        <w:br w:type="page"/>
      </w:r>
      <w:bookmarkStart w:id="30" w:name="_Toc103095642"/>
      <w:r w:rsidR="00764794" w:rsidRPr="005C5D28">
        <w:lastRenderedPageBreak/>
        <w:t>CLÁ</w:t>
      </w:r>
      <w:r w:rsidR="003D6DDE">
        <w:t>U</w:t>
      </w:r>
      <w:r w:rsidR="00764794" w:rsidRPr="005C5D28">
        <w:t>SULAS TÉCNICAS</w:t>
      </w:r>
      <w:bookmarkEnd w:id="30"/>
    </w:p>
    <w:p w14:paraId="5B52892F" w14:textId="77777777" w:rsidR="003E48E3" w:rsidRPr="003E48E3" w:rsidRDefault="003E48E3" w:rsidP="003E48E3"/>
    <w:p w14:paraId="0485435C" w14:textId="77777777" w:rsidR="00FF1928" w:rsidRDefault="00B77961" w:rsidP="003C41D9">
      <w:pPr>
        <w:pStyle w:val="Ttulo2"/>
        <w:numPr>
          <w:ilvl w:val="0"/>
          <w:numId w:val="25"/>
        </w:numPr>
        <w:jc w:val="both"/>
      </w:pPr>
      <w:bookmarkStart w:id="31" w:name="_Toc103095643"/>
      <w:r w:rsidRPr="005C5D28">
        <w:t>ENQUADRAMENTO E ÁREA DE INTERVENÇÃO</w:t>
      </w:r>
      <w:bookmarkEnd w:id="31"/>
    </w:p>
    <w:p w14:paraId="38A4A325" w14:textId="0A8676D4" w:rsidR="006C745E" w:rsidRPr="00724ADB" w:rsidRDefault="006C745E" w:rsidP="003C41D9">
      <w:pPr>
        <w:pStyle w:val="PargrafodaLista"/>
        <w:numPr>
          <w:ilvl w:val="1"/>
          <w:numId w:val="15"/>
        </w:numPr>
        <w:spacing w:before="120"/>
        <w:jc w:val="both"/>
        <w:rPr>
          <w:rFonts w:ascii="ConduitITC TT" w:hAnsi="ConduitITC TT"/>
          <w:sz w:val="22"/>
          <w:szCs w:val="22"/>
        </w:rPr>
      </w:pPr>
      <w:r w:rsidRPr="00E81EA0">
        <w:rPr>
          <w:rFonts w:ascii="ConduitITC TT" w:hAnsi="ConduitITC TT"/>
          <w:sz w:val="22"/>
          <w:szCs w:val="22"/>
        </w:rPr>
        <w:t xml:space="preserve">O presente caderno de encargos </w:t>
      </w:r>
      <w:r w:rsidR="00490D3C" w:rsidRPr="00E81EA0">
        <w:rPr>
          <w:rFonts w:ascii="ConduitITC TT" w:hAnsi="ConduitITC TT"/>
          <w:sz w:val="22"/>
          <w:szCs w:val="22"/>
        </w:rPr>
        <w:t>diz respeito à e</w:t>
      </w:r>
      <w:r w:rsidRPr="00E81EA0">
        <w:rPr>
          <w:rFonts w:ascii="ConduitITC TT" w:hAnsi="ConduitITC TT"/>
          <w:sz w:val="22"/>
          <w:szCs w:val="22"/>
        </w:rPr>
        <w:t xml:space="preserve">laboração do </w:t>
      </w:r>
      <w:r w:rsidR="00490D3C" w:rsidRPr="00E81EA0">
        <w:rPr>
          <w:rFonts w:ascii="ConduitITC TT" w:hAnsi="ConduitITC TT"/>
          <w:sz w:val="22"/>
          <w:szCs w:val="22"/>
        </w:rPr>
        <w:t>p</w:t>
      </w:r>
      <w:r w:rsidRPr="00E81EA0">
        <w:rPr>
          <w:rFonts w:ascii="ConduitITC TT" w:hAnsi="ConduitITC TT"/>
          <w:sz w:val="22"/>
          <w:szCs w:val="22"/>
        </w:rPr>
        <w:t xml:space="preserve">rojeto de </w:t>
      </w:r>
      <w:r w:rsidR="00490D3C" w:rsidRPr="00E81EA0">
        <w:rPr>
          <w:rFonts w:ascii="ConduitITC TT" w:hAnsi="ConduitITC TT"/>
          <w:sz w:val="22"/>
          <w:szCs w:val="22"/>
        </w:rPr>
        <w:t>a</w:t>
      </w:r>
      <w:r w:rsidRPr="00E81EA0">
        <w:rPr>
          <w:rFonts w:ascii="ConduitITC TT" w:hAnsi="ConduitITC TT"/>
          <w:sz w:val="22"/>
          <w:szCs w:val="22"/>
        </w:rPr>
        <w:t xml:space="preserve">rquitetura e </w:t>
      </w:r>
      <w:r w:rsidR="00490D3C" w:rsidRPr="00E81EA0">
        <w:rPr>
          <w:rFonts w:ascii="ConduitITC TT" w:hAnsi="ConduitITC TT"/>
          <w:sz w:val="22"/>
          <w:szCs w:val="22"/>
        </w:rPr>
        <w:t xml:space="preserve">projetos de </w:t>
      </w:r>
      <w:r w:rsidR="00490D3C" w:rsidRPr="00724ADB">
        <w:rPr>
          <w:rFonts w:ascii="ConduitITC TT" w:hAnsi="ConduitITC TT"/>
          <w:sz w:val="22"/>
          <w:szCs w:val="22"/>
        </w:rPr>
        <w:t>e</w:t>
      </w:r>
      <w:r w:rsidRPr="00724ADB">
        <w:rPr>
          <w:rFonts w:ascii="ConduitITC TT" w:hAnsi="ConduitITC TT"/>
          <w:sz w:val="22"/>
          <w:szCs w:val="22"/>
        </w:rPr>
        <w:t xml:space="preserve">specialidades </w:t>
      </w:r>
      <w:r w:rsidR="00490D3C" w:rsidRPr="00724ADB">
        <w:rPr>
          <w:rFonts w:ascii="ConduitITC TT" w:hAnsi="ConduitITC TT"/>
          <w:sz w:val="22"/>
          <w:szCs w:val="22"/>
        </w:rPr>
        <w:t xml:space="preserve">do </w:t>
      </w:r>
      <w:r w:rsidR="002E5816" w:rsidRPr="00724ADB">
        <w:rPr>
          <w:rFonts w:ascii="ConduitITC TT" w:hAnsi="ConduitITC TT" w:cs="Verdana"/>
          <w:sz w:val="22"/>
          <w:szCs w:val="22"/>
        </w:rPr>
        <w:t>projeto de remodelação e ampliação dos pavilhões 2 e 3, do Bloco C, do SFP Braga, sito na rua de Mazagão, Aveleda, Braga, tendo por objetivo principal a instalação da Área de Formação da Cuidados Pessoais, que inclui as secções de Cozinha pedagógica, Mesa/Bar e Pastelaria/Panificação</w:t>
      </w:r>
      <w:r w:rsidR="00FF3824" w:rsidRPr="00724ADB">
        <w:rPr>
          <w:rFonts w:ascii="ConduitITC TT" w:hAnsi="ConduitITC TT"/>
          <w:sz w:val="22"/>
          <w:szCs w:val="22"/>
        </w:rPr>
        <w:t>,</w:t>
      </w:r>
      <w:r w:rsidR="0008062E" w:rsidRPr="00724ADB">
        <w:rPr>
          <w:rFonts w:ascii="ConduitITC TT" w:hAnsi="ConduitITC TT"/>
          <w:sz w:val="22"/>
          <w:szCs w:val="22"/>
        </w:rPr>
        <w:t xml:space="preserve"> do Instituto do </w:t>
      </w:r>
      <w:r w:rsidR="00580BC4" w:rsidRPr="00724ADB">
        <w:rPr>
          <w:rFonts w:ascii="ConduitITC TT" w:hAnsi="ConduitITC TT"/>
          <w:sz w:val="22"/>
          <w:szCs w:val="22"/>
        </w:rPr>
        <w:t>E</w:t>
      </w:r>
      <w:r w:rsidR="0008062E" w:rsidRPr="00724ADB">
        <w:rPr>
          <w:rFonts w:ascii="ConduitITC TT" w:hAnsi="ConduitITC TT"/>
          <w:sz w:val="22"/>
          <w:szCs w:val="22"/>
        </w:rPr>
        <w:t>mprego e Formação Profissional, I.P.</w:t>
      </w:r>
      <w:r w:rsidRPr="00724ADB">
        <w:rPr>
          <w:rFonts w:ascii="ConduitITC TT" w:hAnsi="ConduitITC TT"/>
          <w:sz w:val="22"/>
          <w:szCs w:val="22"/>
        </w:rPr>
        <w:t>.</w:t>
      </w:r>
    </w:p>
    <w:p w14:paraId="5BF218D9" w14:textId="77777777" w:rsidR="006C745E" w:rsidRPr="005C5D28" w:rsidRDefault="006C745E" w:rsidP="008F2049">
      <w:pPr>
        <w:spacing w:before="120"/>
        <w:jc w:val="both"/>
        <w:rPr>
          <w:rFonts w:ascii="ConduitITC TT" w:hAnsi="ConduitITC TT" w:cs="Arial"/>
          <w:sz w:val="22"/>
          <w:szCs w:val="22"/>
        </w:rPr>
      </w:pPr>
    </w:p>
    <w:p w14:paraId="4A8B4776" w14:textId="77777777" w:rsidR="00FF1928" w:rsidRDefault="00B77961" w:rsidP="008F2049">
      <w:pPr>
        <w:pStyle w:val="Ttulo2"/>
        <w:jc w:val="both"/>
      </w:pPr>
      <w:bookmarkStart w:id="32" w:name="_Toc103095644"/>
      <w:r w:rsidRPr="005C5D28">
        <w:t>ELEMENTOS A FORNECER PELA ENTIDADE CONTRATANTE</w:t>
      </w:r>
      <w:bookmarkEnd w:id="32"/>
    </w:p>
    <w:p w14:paraId="3FFA32DA" w14:textId="70460DC6" w:rsidR="00B77961" w:rsidRPr="00E81EA0" w:rsidRDefault="006C745E" w:rsidP="003C41D9">
      <w:pPr>
        <w:pStyle w:val="PargrafodaLista"/>
        <w:numPr>
          <w:ilvl w:val="1"/>
          <w:numId w:val="15"/>
        </w:numPr>
        <w:spacing w:before="120"/>
        <w:jc w:val="both"/>
        <w:rPr>
          <w:rFonts w:ascii="ConduitITC TT" w:hAnsi="ConduitITC TT"/>
          <w:sz w:val="22"/>
          <w:szCs w:val="22"/>
        </w:rPr>
      </w:pPr>
      <w:r w:rsidRPr="00E81EA0">
        <w:rPr>
          <w:rFonts w:ascii="ConduitITC TT" w:hAnsi="ConduitITC TT"/>
          <w:sz w:val="22"/>
          <w:szCs w:val="22"/>
        </w:rPr>
        <w:t xml:space="preserve">O </w:t>
      </w:r>
      <w:r w:rsidR="0008062E" w:rsidRPr="00E81EA0">
        <w:rPr>
          <w:rFonts w:ascii="ConduitITC TT" w:hAnsi="ConduitITC TT"/>
          <w:sz w:val="22"/>
          <w:szCs w:val="22"/>
        </w:rPr>
        <w:t xml:space="preserve">IEFP, I.P. </w:t>
      </w:r>
      <w:r w:rsidRPr="00E81EA0">
        <w:rPr>
          <w:rFonts w:ascii="ConduitITC TT" w:hAnsi="ConduitITC TT"/>
          <w:sz w:val="22"/>
          <w:szCs w:val="22"/>
        </w:rPr>
        <w:t xml:space="preserve">fornecerá, todas as informações </w:t>
      </w:r>
      <w:r w:rsidR="0008062E" w:rsidRPr="00E81EA0">
        <w:rPr>
          <w:rFonts w:ascii="ConduitITC TT" w:hAnsi="ConduitITC TT"/>
          <w:sz w:val="22"/>
          <w:szCs w:val="22"/>
        </w:rPr>
        <w:t xml:space="preserve">e elementos </w:t>
      </w:r>
      <w:r w:rsidRPr="00E81EA0">
        <w:rPr>
          <w:rFonts w:ascii="ConduitITC TT" w:hAnsi="ConduitITC TT"/>
          <w:sz w:val="22"/>
          <w:szCs w:val="22"/>
        </w:rPr>
        <w:t>com relevância para o processo de elaboração do</w:t>
      </w:r>
      <w:r w:rsidR="0008062E" w:rsidRPr="00E81EA0">
        <w:rPr>
          <w:rFonts w:ascii="ConduitITC TT" w:hAnsi="ConduitITC TT"/>
          <w:sz w:val="22"/>
          <w:szCs w:val="22"/>
        </w:rPr>
        <w:t xml:space="preserve"> </w:t>
      </w:r>
      <w:r w:rsidRPr="00E81EA0">
        <w:rPr>
          <w:rFonts w:ascii="ConduitITC TT" w:hAnsi="ConduitITC TT"/>
          <w:sz w:val="22"/>
          <w:szCs w:val="22"/>
        </w:rPr>
        <w:t>projeto e prestará apoio ao prestador de serviços, promovendo as solicitações por diligências que lhe sejam</w:t>
      </w:r>
      <w:r w:rsidR="0008062E" w:rsidRPr="00E81EA0">
        <w:rPr>
          <w:rFonts w:ascii="ConduitITC TT" w:hAnsi="ConduitITC TT"/>
          <w:sz w:val="22"/>
          <w:szCs w:val="22"/>
        </w:rPr>
        <w:t xml:space="preserve"> </w:t>
      </w:r>
      <w:r w:rsidRPr="00E81EA0">
        <w:rPr>
          <w:rFonts w:ascii="ConduitITC TT" w:hAnsi="ConduitITC TT"/>
          <w:sz w:val="22"/>
          <w:szCs w:val="22"/>
        </w:rPr>
        <w:t>indicadas pelo mesmo, como sejam pedidos de informações, reuniões, audiências ou colaboração com as</w:t>
      </w:r>
      <w:r w:rsidR="0008062E" w:rsidRPr="00E81EA0">
        <w:rPr>
          <w:rFonts w:ascii="ConduitITC TT" w:hAnsi="ConduitITC TT"/>
          <w:sz w:val="22"/>
          <w:szCs w:val="22"/>
        </w:rPr>
        <w:t xml:space="preserve"> </w:t>
      </w:r>
      <w:r w:rsidRPr="00E81EA0">
        <w:rPr>
          <w:rFonts w:ascii="ConduitITC TT" w:hAnsi="ConduitITC TT"/>
          <w:sz w:val="22"/>
          <w:szCs w:val="22"/>
        </w:rPr>
        <w:t>entidades envolvidas no processo de aprovação do projeto.</w:t>
      </w:r>
    </w:p>
    <w:p w14:paraId="7BBF48CD" w14:textId="77777777" w:rsidR="00B77961" w:rsidRPr="005C5D28" w:rsidRDefault="00B77961" w:rsidP="008F2049">
      <w:pPr>
        <w:spacing w:before="120"/>
        <w:jc w:val="both"/>
        <w:rPr>
          <w:rFonts w:ascii="ConduitITC TT" w:hAnsi="ConduitITC TT" w:cs="Arial"/>
          <w:sz w:val="22"/>
          <w:szCs w:val="22"/>
        </w:rPr>
      </w:pPr>
    </w:p>
    <w:p w14:paraId="6A4F2902" w14:textId="77777777" w:rsidR="00F91D3C" w:rsidRPr="005C5D28" w:rsidRDefault="00854260" w:rsidP="008F2049">
      <w:pPr>
        <w:pStyle w:val="Ttulo2"/>
        <w:jc w:val="both"/>
      </w:pPr>
      <w:bookmarkStart w:id="33" w:name="_Toc103095645"/>
      <w:r w:rsidRPr="005C5D28">
        <w:t>ÂMBITO D</w:t>
      </w:r>
      <w:r w:rsidR="002504DF" w:rsidRPr="005C5D28">
        <w:t>O PROJETO</w:t>
      </w:r>
      <w:bookmarkEnd w:id="33"/>
    </w:p>
    <w:p w14:paraId="619CDD1F" w14:textId="04414F84" w:rsidR="00FF1928" w:rsidRPr="00FF1928" w:rsidRDefault="00D9253D" w:rsidP="003C41D9">
      <w:pPr>
        <w:pStyle w:val="PargrafodaLista"/>
        <w:numPr>
          <w:ilvl w:val="1"/>
          <w:numId w:val="15"/>
        </w:numPr>
        <w:spacing w:before="120"/>
        <w:jc w:val="both"/>
        <w:rPr>
          <w:rFonts w:ascii="ConduitITC TT" w:hAnsi="ConduitITC TT" w:cs="Arial"/>
          <w:sz w:val="22"/>
          <w:szCs w:val="22"/>
        </w:rPr>
      </w:pPr>
      <w:r w:rsidRPr="005C5D28">
        <w:rPr>
          <w:rFonts w:ascii="ConduitITC TT" w:hAnsi="ConduitITC TT"/>
          <w:sz w:val="22"/>
          <w:szCs w:val="22"/>
        </w:rPr>
        <w:t xml:space="preserve">A </w:t>
      </w:r>
      <w:r w:rsidR="00580BC4" w:rsidRPr="005C5D28">
        <w:rPr>
          <w:rFonts w:ascii="ConduitITC TT" w:hAnsi="ConduitITC TT"/>
          <w:sz w:val="22"/>
          <w:szCs w:val="22"/>
        </w:rPr>
        <w:t>intervenção</w:t>
      </w:r>
      <w:r w:rsidRPr="005C5D28">
        <w:rPr>
          <w:rFonts w:ascii="ConduitITC TT" w:hAnsi="ConduitITC TT"/>
          <w:sz w:val="22"/>
          <w:szCs w:val="22"/>
        </w:rPr>
        <w:t xml:space="preserve"> </w:t>
      </w:r>
      <w:r w:rsidR="00890893" w:rsidRPr="005C5D28">
        <w:rPr>
          <w:rFonts w:ascii="ConduitITC TT" w:hAnsi="ConduitITC TT"/>
          <w:sz w:val="22"/>
          <w:szCs w:val="22"/>
        </w:rPr>
        <w:t xml:space="preserve">incide </w:t>
      </w:r>
      <w:r w:rsidR="002E5816">
        <w:rPr>
          <w:rFonts w:ascii="ConduitITC TT" w:hAnsi="ConduitITC TT"/>
          <w:sz w:val="22"/>
          <w:szCs w:val="22"/>
        </w:rPr>
        <w:t xml:space="preserve">2 pavilhões oficinais, </w:t>
      </w:r>
      <w:r w:rsidR="00672AD2">
        <w:rPr>
          <w:rFonts w:ascii="ConduitITC TT" w:hAnsi="ConduitITC TT"/>
          <w:sz w:val="22"/>
          <w:szCs w:val="22"/>
        </w:rPr>
        <w:t xml:space="preserve">existentes, </w:t>
      </w:r>
      <w:r w:rsidRPr="005C5D28">
        <w:rPr>
          <w:rFonts w:ascii="ConduitITC TT" w:hAnsi="ConduitITC TT"/>
          <w:sz w:val="22"/>
          <w:szCs w:val="22"/>
        </w:rPr>
        <w:t>que</w:t>
      </w:r>
      <w:r w:rsidR="00672AD2">
        <w:rPr>
          <w:rFonts w:ascii="ConduitITC TT" w:hAnsi="ConduitITC TT"/>
          <w:sz w:val="22"/>
          <w:szCs w:val="22"/>
        </w:rPr>
        <w:t>,</w:t>
      </w:r>
      <w:r w:rsidRPr="005C5D28">
        <w:rPr>
          <w:rFonts w:ascii="ConduitITC TT" w:hAnsi="ConduitITC TT"/>
          <w:sz w:val="22"/>
          <w:szCs w:val="22"/>
        </w:rPr>
        <w:t xml:space="preserve"> com a complexidade do ponto de vista das exigências técnicas</w:t>
      </w:r>
      <w:r w:rsidR="00890893" w:rsidRPr="005C5D28">
        <w:rPr>
          <w:rFonts w:ascii="ConduitITC TT" w:hAnsi="ConduitITC TT"/>
          <w:sz w:val="22"/>
          <w:szCs w:val="22"/>
        </w:rPr>
        <w:t xml:space="preserve"> e</w:t>
      </w:r>
      <w:r w:rsidRPr="005C5D28">
        <w:rPr>
          <w:rFonts w:ascii="ConduitITC TT" w:hAnsi="ConduitITC TT"/>
          <w:sz w:val="22"/>
          <w:szCs w:val="22"/>
        </w:rPr>
        <w:t xml:space="preserve"> especificas e das várias especialidades </w:t>
      </w:r>
      <w:r w:rsidR="00890893" w:rsidRPr="00724ADB">
        <w:rPr>
          <w:rFonts w:ascii="ConduitITC TT" w:hAnsi="ConduitITC TT"/>
          <w:sz w:val="22"/>
          <w:szCs w:val="22"/>
        </w:rPr>
        <w:t>envolvida</w:t>
      </w:r>
      <w:r w:rsidR="0092085A" w:rsidRPr="00724ADB">
        <w:rPr>
          <w:rFonts w:ascii="ConduitITC TT" w:hAnsi="ConduitITC TT"/>
          <w:sz w:val="22"/>
          <w:szCs w:val="22"/>
        </w:rPr>
        <w:t>s</w:t>
      </w:r>
      <w:r w:rsidR="00890893" w:rsidRPr="00724ADB">
        <w:rPr>
          <w:rFonts w:ascii="ConduitITC TT" w:hAnsi="ConduitITC TT"/>
          <w:sz w:val="22"/>
          <w:szCs w:val="22"/>
        </w:rPr>
        <w:t xml:space="preserve"> reque</w:t>
      </w:r>
      <w:r w:rsidR="00724ADB" w:rsidRPr="00724ADB">
        <w:rPr>
          <w:rFonts w:ascii="ConduitITC TT" w:hAnsi="ConduitITC TT"/>
          <w:sz w:val="22"/>
          <w:szCs w:val="22"/>
        </w:rPr>
        <w:t>r</w:t>
      </w:r>
      <w:r w:rsidR="00890893" w:rsidRPr="005C5D28">
        <w:rPr>
          <w:rFonts w:ascii="ConduitITC TT" w:hAnsi="ConduitITC TT"/>
          <w:sz w:val="22"/>
          <w:szCs w:val="22"/>
        </w:rPr>
        <w:t xml:space="preserve"> uma maior exigência na metodologia de abordagem e no trabalho de coordenação, nomeadamente, na articulação de todos os projetos de especialidade</w:t>
      </w:r>
      <w:r w:rsidR="0092085A" w:rsidRPr="005C5D28">
        <w:rPr>
          <w:rFonts w:ascii="ConduitITC TT" w:hAnsi="ConduitITC TT"/>
          <w:sz w:val="22"/>
          <w:szCs w:val="22"/>
        </w:rPr>
        <w:t>.</w:t>
      </w:r>
    </w:p>
    <w:p w14:paraId="4C8DE210" w14:textId="7425B819" w:rsidR="00F91D3C" w:rsidRPr="00724ADB" w:rsidRDefault="008B4B5B" w:rsidP="003C41D9">
      <w:pPr>
        <w:pStyle w:val="PargrafodaLista"/>
        <w:numPr>
          <w:ilvl w:val="1"/>
          <w:numId w:val="15"/>
        </w:numPr>
        <w:spacing w:before="120"/>
        <w:jc w:val="both"/>
        <w:rPr>
          <w:rFonts w:ascii="ConduitITC TT" w:hAnsi="ConduitITC TT" w:cs="Arial"/>
          <w:sz w:val="22"/>
          <w:szCs w:val="22"/>
        </w:rPr>
      </w:pPr>
      <w:r w:rsidRPr="00724ADB">
        <w:rPr>
          <w:rFonts w:ascii="ConduitITC TT" w:hAnsi="ConduitITC TT"/>
          <w:sz w:val="22"/>
          <w:szCs w:val="22"/>
        </w:rPr>
        <w:t>Tendo em vista as novas funções previstas e definidas no estudo prévio a intervenção</w:t>
      </w:r>
      <w:r w:rsidR="0092085A" w:rsidRPr="00724ADB">
        <w:rPr>
          <w:rFonts w:ascii="ConduitITC TT" w:hAnsi="ConduitITC TT"/>
          <w:sz w:val="22"/>
          <w:szCs w:val="22"/>
        </w:rPr>
        <w:t xml:space="preserve"> implicará a reabilitação, a remodelação e a ampliação</w:t>
      </w:r>
      <w:r w:rsidR="00672AD2" w:rsidRPr="00724ADB">
        <w:rPr>
          <w:rFonts w:ascii="ConduitITC TT" w:hAnsi="ConduitITC TT"/>
          <w:sz w:val="22"/>
          <w:szCs w:val="22"/>
        </w:rPr>
        <w:t>/ligação entre os 2 pavilhões</w:t>
      </w:r>
      <w:r w:rsidRPr="00724ADB">
        <w:rPr>
          <w:rFonts w:ascii="ConduitITC TT" w:hAnsi="ConduitITC TT"/>
          <w:sz w:val="22"/>
          <w:szCs w:val="22"/>
        </w:rPr>
        <w:t xml:space="preserve">.  No entanto a intervenção terá como prioridade a conservação e valorização dos </w:t>
      </w:r>
      <w:r w:rsidR="00672AD2" w:rsidRPr="00724ADB">
        <w:rPr>
          <w:rFonts w:ascii="ConduitITC TT" w:hAnsi="ConduitITC TT"/>
          <w:sz w:val="22"/>
          <w:szCs w:val="22"/>
        </w:rPr>
        <w:t>pavilhões</w:t>
      </w:r>
      <w:r w:rsidRPr="00724ADB">
        <w:rPr>
          <w:rFonts w:ascii="ConduitITC TT" w:hAnsi="ConduitITC TT"/>
          <w:sz w:val="22"/>
          <w:szCs w:val="22"/>
        </w:rPr>
        <w:t xml:space="preserve"> existentes, procurando respeitar o seu enquadramento, otimizando o futuro funcionamento e garantindo</w:t>
      </w:r>
      <w:r w:rsidR="0092085A" w:rsidRPr="00724ADB">
        <w:rPr>
          <w:rFonts w:ascii="ConduitITC TT" w:hAnsi="ConduitITC TT"/>
          <w:sz w:val="22"/>
          <w:szCs w:val="22"/>
        </w:rPr>
        <w:t xml:space="preserve"> os padrões mínimos de segurança e conforto necessários. </w:t>
      </w:r>
    </w:p>
    <w:p w14:paraId="08E6AB03" w14:textId="77777777" w:rsidR="00F91D3C" w:rsidRPr="005C5D28" w:rsidRDefault="002E06D3" w:rsidP="003C41D9">
      <w:pPr>
        <w:pStyle w:val="PargrafodaLista"/>
        <w:numPr>
          <w:ilvl w:val="1"/>
          <w:numId w:val="15"/>
        </w:numPr>
        <w:spacing w:before="120"/>
        <w:jc w:val="both"/>
        <w:rPr>
          <w:rFonts w:ascii="ConduitITC TT" w:hAnsi="ConduitITC TT" w:cs="Arial"/>
          <w:sz w:val="22"/>
          <w:szCs w:val="22"/>
        </w:rPr>
      </w:pPr>
      <w:r w:rsidRPr="005C5D28">
        <w:rPr>
          <w:rFonts w:ascii="ConduitITC TT" w:hAnsi="ConduitITC TT"/>
          <w:sz w:val="22"/>
          <w:szCs w:val="22"/>
        </w:rPr>
        <w:t>O</w:t>
      </w:r>
      <w:r w:rsidR="00854260" w:rsidRPr="005C5D28">
        <w:rPr>
          <w:rFonts w:ascii="ConduitITC TT" w:hAnsi="ConduitITC TT"/>
          <w:sz w:val="22"/>
          <w:szCs w:val="22"/>
        </w:rPr>
        <w:t xml:space="preserve"> projeto deve</w:t>
      </w:r>
      <w:r w:rsidR="003353AD" w:rsidRPr="005C5D28">
        <w:rPr>
          <w:rFonts w:ascii="ConduitITC TT" w:hAnsi="ConduitITC TT"/>
          <w:sz w:val="22"/>
          <w:szCs w:val="22"/>
        </w:rPr>
        <w:t>rá</w:t>
      </w:r>
      <w:r w:rsidR="00854260" w:rsidRPr="005C5D28">
        <w:rPr>
          <w:rFonts w:ascii="ConduitITC TT" w:hAnsi="ConduitITC TT"/>
          <w:sz w:val="22"/>
          <w:szCs w:val="22"/>
        </w:rPr>
        <w:t xml:space="preserve"> garantir:</w:t>
      </w:r>
    </w:p>
    <w:p w14:paraId="401971FB"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A qualidade das soluções;</w:t>
      </w:r>
    </w:p>
    <w:p w14:paraId="336A6D6C"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O cumprimento das disposições legais;</w:t>
      </w:r>
    </w:p>
    <w:p w14:paraId="3B5FD944"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A conformidade dos projetos de especialidades com as exigências legais;</w:t>
      </w:r>
    </w:p>
    <w:p w14:paraId="2BC7EC77"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A compatibilidade entre os projetos das várias especialidades;</w:t>
      </w:r>
    </w:p>
    <w:p w14:paraId="4C9C6E97"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A exatidão dos cálculos;</w:t>
      </w:r>
    </w:p>
    <w:p w14:paraId="44879FE0"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 xml:space="preserve">O rigor </w:t>
      </w:r>
      <w:r w:rsidR="002E06D3" w:rsidRPr="005C5D28">
        <w:rPr>
          <w:rFonts w:ascii="ConduitITC TT" w:hAnsi="ConduitITC TT"/>
          <w:sz w:val="22"/>
          <w:szCs w:val="22"/>
        </w:rPr>
        <w:t xml:space="preserve">na descrição e quantificação </w:t>
      </w:r>
      <w:r w:rsidRPr="005C5D28">
        <w:rPr>
          <w:rFonts w:ascii="ConduitITC TT" w:hAnsi="ConduitITC TT"/>
          <w:sz w:val="22"/>
          <w:szCs w:val="22"/>
        </w:rPr>
        <w:t>d</w:t>
      </w:r>
      <w:r w:rsidR="002E06D3" w:rsidRPr="005C5D28">
        <w:rPr>
          <w:rFonts w:ascii="ConduitITC TT" w:hAnsi="ConduitITC TT"/>
          <w:sz w:val="22"/>
          <w:szCs w:val="22"/>
        </w:rPr>
        <w:t>o</w:t>
      </w:r>
      <w:r w:rsidRPr="005C5D28">
        <w:rPr>
          <w:rFonts w:ascii="ConduitITC TT" w:hAnsi="ConduitITC TT"/>
          <w:sz w:val="22"/>
          <w:szCs w:val="22"/>
        </w:rPr>
        <w:t xml:space="preserve">s </w:t>
      </w:r>
      <w:r w:rsidR="002E06D3" w:rsidRPr="005C5D28">
        <w:rPr>
          <w:rFonts w:ascii="ConduitITC TT" w:hAnsi="ConduitITC TT"/>
          <w:sz w:val="22"/>
          <w:szCs w:val="22"/>
        </w:rPr>
        <w:t>trabalhos a executar no âmbito da obra</w:t>
      </w:r>
      <w:r w:rsidRPr="005C5D28">
        <w:rPr>
          <w:rFonts w:ascii="ConduitITC TT" w:hAnsi="ConduitITC TT"/>
          <w:sz w:val="22"/>
          <w:szCs w:val="22"/>
        </w:rPr>
        <w:t>;</w:t>
      </w:r>
    </w:p>
    <w:p w14:paraId="09D03BAB" w14:textId="77777777" w:rsidR="00F91D3C" w:rsidRPr="005C5D28" w:rsidRDefault="00854260" w:rsidP="003C41D9">
      <w:pPr>
        <w:pStyle w:val="PargrafodaLista"/>
        <w:numPr>
          <w:ilvl w:val="2"/>
          <w:numId w:val="30"/>
        </w:numPr>
        <w:spacing w:before="120"/>
        <w:jc w:val="both"/>
        <w:rPr>
          <w:rFonts w:ascii="ConduitITC TT" w:hAnsi="ConduitITC TT"/>
          <w:sz w:val="22"/>
          <w:szCs w:val="22"/>
        </w:rPr>
      </w:pPr>
      <w:r w:rsidRPr="005C5D28">
        <w:rPr>
          <w:rFonts w:ascii="ConduitITC TT" w:hAnsi="ConduitITC TT"/>
          <w:sz w:val="22"/>
          <w:szCs w:val="22"/>
        </w:rPr>
        <w:t>O rigor do orçamento.</w:t>
      </w:r>
    </w:p>
    <w:p w14:paraId="21BEDD27" w14:textId="5520DF91" w:rsidR="00854260" w:rsidRPr="00320034" w:rsidRDefault="00854260" w:rsidP="003C41D9">
      <w:pPr>
        <w:pStyle w:val="PargrafodaLista"/>
        <w:numPr>
          <w:ilvl w:val="1"/>
          <w:numId w:val="15"/>
        </w:numPr>
        <w:spacing w:before="120"/>
        <w:jc w:val="both"/>
        <w:rPr>
          <w:rFonts w:ascii="ConduitITC TT" w:hAnsi="ConduitITC TT" w:cs="Arial"/>
          <w:sz w:val="22"/>
          <w:szCs w:val="22"/>
        </w:rPr>
      </w:pPr>
      <w:r w:rsidRPr="00320034">
        <w:rPr>
          <w:rFonts w:ascii="ConduitITC TT" w:hAnsi="ConduitITC TT"/>
          <w:sz w:val="22"/>
          <w:szCs w:val="22"/>
        </w:rPr>
        <w:t xml:space="preserve">A </w:t>
      </w:r>
      <w:r w:rsidR="002E06D3" w:rsidRPr="00320034">
        <w:rPr>
          <w:rFonts w:ascii="ConduitITC TT" w:hAnsi="ConduitITC TT"/>
          <w:sz w:val="22"/>
          <w:szCs w:val="22"/>
        </w:rPr>
        <w:t>elaboração do projeto</w:t>
      </w:r>
      <w:r w:rsidRPr="00320034">
        <w:rPr>
          <w:rFonts w:ascii="ConduitITC TT" w:hAnsi="ConduitITC TT"/>
          <w:sz w:val="22"/>
          <w:szCs w:val="22"/>
        </w:rPr>
        <w:t xml:space="preserve"> deverá ser realizada por equipa multidisciplinar, constituída por arquitetos, engenheiros e engenheiros técnicos, conforme determinado no artigo 10º da Lei n.º 31/2009 de 3 de julho, </w:t>
      </w:r>
      <w:r w:rsidR="00E15079" w:rsidRPr="00320034">
        <w:rPr>
          <w:rFonts w:ascii="ConduitITC TT" w:hAnsi="ConduitITC TT"/>
          <w:sz w:val="22"/>
          <w:szCs w:val="22"/>
        </w:rPr>
        <w:t xml:space="preserve">na sua atual redação, </w:t>
      </w:r>
      <w:r w:rsidRPr="00320034">
        <w:rPr>
          <w:rFonts w:ascii="ConduitITC TT" w:hAnsi="ConduitITC TT"/>
          <w:sz w:val="22"/>
          <w:szCs w:val="22"/>
        </w:rPr>
        <w:t xml:space="preserve">adequada à natureza dos projetos </w:t>
      </w:r>
      <w:r w:rsidR="00FB1758" w:rsidRPr="00320034">
        <w:rPr>
          <w:rFonts w:ascii="ConduitITC TT" w:hAnsi="ConduitITC TT"/>
          <w:sz w:val="22"/>
          <w:szCs w:val="22"/>
        </w:rPr>
        <w:t>de específicos</w:t>
      </w:r>
      <w:r w:rsidRPr="00320034">
        <w:rPr>
          <w:rFonts w:ascii="ConduitITC TT" w:hAnsi="ConduitITC TT"/>
          <w:sz w:val="22"/>
          <w:szCs w:val="22"/>
        </w:rPr>
        <w:t>, sem prejuízo de outros técnicos a quem seja reconhecida, por lei especial, habilitação para elaborar projetos</w:t>
      </w:r>
      <w:r w:rsidR="00FB1758" w:rsidRPr="00320034">
        <w:rPr>
          <w:rFonts w:ascii="ConduitITC TT" w:hAnsi="ConduitITC TT"/>
          <w:sz w:val="22"/>
          <w:szCs w:val="22"/>
        </w:rPr>
        <w:t>.</w:t>
      </w:r>
    </w:p>
    <w:p w14:paraId="3EF7A245" w14:textId="77777777" w:rsidR="00FB1758" w:rsidRPr="005C5D28" w:rsidRDefault="00FB1758" w:rsidP="008F2049">
      <w:pPr>
        <w:tabs>
          <w:tab w:val="left" w:pos="426"/>
        </w:tabs>
        <w:spacing w:before="120"/>
        <w:ind w:left="1701" w:hanging="567"/>
        <w:jc w:val="both"/>
        <w:rPr>
          <w:rFonts w:ascii="ConduitITC TT" w:hAnsi="ConduitITC TT" w:cs="Arial"/>
          <w:sz w:val="22"/>
          <w:szCs w:val="22"/>
        </w:rPr>
      </w:pPr>
    </w:p>
    <w:p w14:paraId="74531226" w14:textId="77777777" w:rsidR="00212C11" w:rsidRDefault="0005508D" w:rsidP="008F2049">
      <w:pPr>
        <w:pStyle w:val="Ttulo2"/>
        <w:jc w:val="both"/>
      </w:pPr>
      <w:bookmarkStart w:id="34" w:name="_Toc103095646"/>
      <w:r w:rsidRPr="005C5D28">
        <w:t>CARATERIZAÇÃO DO PROJETO</w:t>
      </w:r>
      <w:bookmarkEnd w:id="34"/>
      <w:r w:rsidRPr="005C5D28">
        <w:t xml:space="preserve"> </w:t>
      </w:r>
    </w:p>
    <w:p w14:paraId="4C339C7C" w14:textId="77777777" w:rsidR="00212C11" w:rsidRPr="008C24D5" w:rsidRDefault="00580BC4" w:rsidP="008F2049">
      <w:pPr>
        <w:pStyle w:val="PargrafodaLista"/>
        <w:spacing w:before="120"/>
        <w:ind w:left="1134"/>
        <w:jc w:val="both"/>
        <w:rPr>
          <w:rFonts w:ascii="ConduitITC TT" w:hAnsi="ConduitITC TT" w:cs="Verdana"/>
          <w:sz w:val="22"/>
          <w:szCs w:val="22"/>
        </w:rPr>
      </w:pPr>
      <w:r w:rsidRPr="00212C11">
        <w:rPr>
          <w:rFonts w:ascii="ConduitITC TT" w:hAnsi="ConduitITC TT" w:cs="Verdana"/>
          <w:sz w:val="22"/>
          <w:szCs w:val="22"/>
        </w:rPr>
        <w:t xml:space="preserve">Dos projetos a realizar, deverão constar, sem prejuízo de outros elementos considerados adequados pelo prestador de serviços, ou constantes de regulamentação específica aplicável, os elementos </w:t>
      </w:r>
      <w:r w:rsidRPr="008C24D5">
        <w:rPr>
          <w:rFonts w:ascii="ConduitITC TT" w:hAnsi="ConduitITC TT" w:cs="Verdana"/>
          <w:sz w:val="22"/>
          <w:szCs w:val="22"/>
        </w:rPr>
        <w:t>estabelecidos na Portaria n.º 701-H/2008, de 29 de julho.</w:t>
      </w:r>
    </w:p>
    <w:p w14:paraId="07A5FC5B" w14:textId="6693B92B" w:rsidR="00F91D3C" w:rsidRPr="008C24D5" w:rsidRDefault="0005508D" w:rsidP="008F2049">
      <w:pPr>
        <w:pStyle w:val="PargrafodaLista"/>
        <w:spacing w:before="120"/>
        <w:ind w:left="1134"/>
        <w:jc w:val="both"/>
        <w:rPr>
          <w:rFonts w:ascii="ConduitMdITC TT" w:hAnsi="ConduitMdITC TT" w:cs="Arial"/>
          <w:sz w:val="22"/>
          <w:szCs w:val="22"/>
        </w:rPr>
      </w:pPr>
      <w:r w:rsidRPr="008C24D5">
        <w:rPr>
          <w:rFonts w:ascii="ConduitITC TT" w:hAnsi="ConduitITC TT" w:cs="Arial"/>
          <w:sz w:val="22"/>
          <w:szCs w:val="22"/>
        </w:rPr>
        <w:t xml:space="preserve">Nas cláusulas </w:t>
      </w:r>
      <w:r w:rsidR="002E06D3" w:rsidRPr="008C24D5">
        <w:rPr>
          <w:rFonts w:ascii="ConduitITC TT" w:hAnsi="ConduitITC TT" w:cs="Arial"/>
          <w:sz w:val="22"/>
          <w:szCs w:val="22"/>
        </w:rPr>
        <w:t xml:space="preserve">que se seguem </w:t>
      </w:r>
      <w:r w:rsidRPr="008C24D5">
        <w:rPr>
          <w:rFonts w:ascii="ConduitITC TT" w:hAnsi="ConduitITC TT" w:cs="Arial"/>
          <w:sz w:val="22"/>
          <w:szCs w:val="22"/>
        </w:rPr>
        <w:t xml:space="preserve">é descrito o conteúdo </w:t>
      </w:r>
      <w:r w:rsidR="002E06D3" w:rsidRPr="008C24D5">
        <w:rPr>
          <w:rFonts w:ascii="ConduitITC TT" w:hAnsi="ConduitITC TT" w:cs="Arial"/>
          <w:sz w:val="22"/>
          <w:szCs w:val="22"/>
        </w:rPr>
        <w:t>obrigatório do projeto nas suas diversas fases</w:t>
      </w:r>
      <w:r w:rsidRPr="008C24D5">
        <w:rPr>
          <w:rFonts w:ascii="ConduitITC TT" w:hAnsi="ConduitITC TT" w:cs="Arial"/>
          <w:sz w:val="22"/>
          <w:szCs w:val="22"/>
        </w:rPr>
        <w:t>.</w:t>
      </w:r>
    </w:p>
    <w:p w14:paraId="211A9442" w14:textId="77777777" w:rsidR="00F91D3C" w:rsidRPr="008C24D5" w:rsidRDefault="00F91D3C" w:rsidP="00F91D3C">
      <w:pPr>
        <w:pStyle w:val="PargrafodaLista"/>
        <w:spacing w:before="120"/>
        <w:ind w:left="1440"/>
        <w:jc w:val="both"/>
        <w:rPr>
          <w:rFonts w:ascii="ConduitITC TT" w:hAnsi="ConduitITC TT" w:cs="Arial"/>
          <w:sz w:val="22"/>
          <w:szCs w:val="22"/>
        </w:rPr>
      </w:pPr>
    </w:p>
    <w:p w14:paraId="5E803FD3" w14:textId="52166C24" w:rsidR="00212C11" w:rsidRPr="00724ADB" w:rsidRDefault="00CD0643" w:rsidP="003C41D9">
      <w:pPr>
        <w:pStyle w:val="PargrafodaLista"/>
        <w:numPr>
          <w:ilvl w:val="1"/>
          <w:numId w:val="15"/>
        </w:numPr>
        <w:spacing w:before="120"/>
        <w:jc w:val="both"/>
        <w:rPr>
          <w:rFonts w:ascii="ConduitMdITC TT" w:hAnsi="ConduitMdITC TT" w:cs="Arial"/>
          <w:sz w:val="22"/>
          <w:szCs w:val="22"/>
        </w:rPr>
      </w:pPr>
      <w:r w:rsidRPr="00724ADB">
        <w:rPr>
          <w:rFonts w:ascii="ConduitMdITC TT" w:hAnsi="ConduitMdITC TT" w:cs="Arial"/>
          <w:sz w:val="22"/>
          <w:szCs w:val="22"/>
        </w:rPr>
        <w:t>ANTEPROJETO</w:t>
      </w:r>
      <w:r w:rsidR="001B1CD4" w:rsidRPr="00724ADB">
        <w:rPr>
          <w:rFonts w:ascii="ConduitMdITC TT" w:hAnsi="ConduitMdITC TT" w:cs="Arial"/>
          <w:sz w:val="22"/>
          <w:szCs w:val="22"/>
        </w:rPr>
        <w:t xml:space="preserve"> / PROJETO DE LICENCIAMENTO</w:t>
      </w:r>
    </w:p>
    <w:p w14:paraId="19B053CF" w14:textId="0115614D" w:rsidR="00F91D3C" w:rsidRPr="00212C11" w:rsidRDefault="00CD0643" w:rsidP="00212C11">
      <w:pPr>
        <w:pStyle w:val="PargrafodaLista"/>
        <w:spacing w:before="120"/>
        <w:ind w:left="1800"/>
        <w:jc w:val="both"/>
        <w:rPr>
          <w:rFonts w:ascii="ConduitMdITC TT" w:hAnsi="ConduitMdITC TT" w:cs="Arial"/>
          <w:sz w:val="22"/>
          <w:szCs w:val="22"/>
        </w:rPr>
      </w:pPr>
      <w:r w:rsidRPr="00724ADB">
        <w:rPr>
          <w:rFonts w:ascii="ConduitITC TT" w:hAnsi="ConduitITC TT"/>
          <w:sz w:val="22"/>
          <w:szCs w:val="22"/>
        </w:rPr>
        <w:t>O Anteprojeto ou Projeto Base</w:t>
      </w:r>
      <w:r w:rsidR="001B1CD4" w:rsidRPr="00724ADB">
        <w:rPr>
          <w:rFonts w:ascii="ConduitITC TT" w:hAnsi="ConduitITC TT"/>
          <w:sz w:val="22"/>
          <w:szCs w:val="22"/>
        </w:rPr>
        <w:t>/Projeto de Licenciamento</w:t>
      </w:r>
      <w:r w:rsidRPr="00724ADB">
        <w:rPr>
          <w:rFonts w:ascii="ConduitITC TT" w:hAnsi="ConduitITC TT"/>
          <w:sz w:val="22"/>
          <w:szCs w:val="22"/>
        </w:rPr>
        <w:t>, desenvolve a solução do Estudo Prévio apr</w:t>
      </w:r>
      <w:r w:rsidR="00265FDA" w:rsidRPr="00724ADB">
        <w:rPr>
          <w:rFonts w:ascii="ConduitITC TT" w:hAnsi="ConduitITC TT"/>
          <w:sz w:val="22"/>
          <w:szCs w:val="22"/>
        </w:rPr>
        <w:t>esentado</w:t>
      </w:r>
      <w:r w:rsidRPr="00724ADB">
        <w:rPr>
          <w:rFonts w:ascii="ConduitITC TT" w:hAnsi="ConduitITC TT"/>
          <w:sz w:val="22"/>
          <w:szCs w:val="22"/>
        </w:rPr>
        <w:t>, sendo</w:t>
      </w:r>
      <w:r w:rsidRPr="00724ADB">
        <w:rPr>
          <w:rFonts w:ascii="ConduitITC TT" w:hAnsi="ConduitITC TT" w:cs="Arial"/>
          <w:sz w:val="22"/>
          <w:szCs w:val="22"/>
        </w:rPr>
        <w:t xml:space="preserve"> constituído por peças escritas e desenhadas e outros elementos de</w:t>
      </w:r>
      <w:r w:rsidRPr="00212C11">
        <w:rPr>
          <w:rFonts w:ascii="ConduitITC TT" w:hAnsi="ConduitITC TT" w:cs="Arial"/>
          <w:sz w:val="22"/>
          <w:szCs w:val="22"/>
        </w:rPr>
        <w:t xml:space="preserve"> natureza informativa que permitam a conveniente definição e </w:t>
      </w:r>
      <w:r w:rsidR="00265FDA" w:rsidRPr="00212C11">
        <w:rPr>
          <w:rFonts w:ascii="ConduitITC TT" w:hAnsi="ConduitITC TT" w:cs="Arial"/>
          <w:sz w:val="22"/>
          <w:szCs w:val="22"/>
        </w:rPr>
        <w:t>dimensionamento</w:t>
      </w:r>
      <w:r w:rsidRPr="00212C11">
        <w:rPr>
          <w:rFonts w:ascii="ConduitITC TT" w:hAnsi="ConduitITC TT" w:cs="Arial"/>
          <w:sz w:val="22"/>
          <w:szCs w:val="22"/>
        </w:rPr>
        <w:t xml:space="preserve"> da obra, bem </w:t>
      </w:r>
      <w:r w:rsidRPr="00212C11">
        <w:rPr>
          <w:rFonts w:ascii="ConduitITC TT" w:hAnsi="ConduitITC TT" w:cs="Arial"/>
          <w:sz w:val="22"/>
          <w:szCs w:val="22"/>
        </w:rPr>
        <w:lastRenderedPageBreak/>
        <w:t>como o esclarecimento do modo da sua execução</w:t>
      </w:r>
      <w:r w:rsidR="00265FDA" w:rsidRPr="00212C11">
        <w:rPr>
          <w:rFonts w:ascii="ConduitITC TT" w:hAnsi="ConduitITC TT" w:cs="Arial"/>
          <w:sz w:val="22"/>
          <w:szCs w:val="22"/>
        </w:rPr>
        <w:t>.</w:t>
      </w:r>
      <w:r w:rsidRPr="00212C11">
        <w:rPr>
          <w:rFonts w:ascii="ConduitITC TT" w:hAnsi="ConduitITC TT" w:cs="Arial"/>
          <w:sz w:val="22"/>
          <w:szCs w:val="22"/>
        </w:rPr>
        <w:t xml:space="preserve"> </w:t>
      </w:r>
      <w:r w:rsidR="00265FDA" w:rsidRPr="00212C11">
        <w:rPr>
          <w:rFonts w:ascii="ConduitITC TT" w:hAnsi="ConduitITC TT" w:cs="Arial"/>
          <w:sz w:val="22"/>
          <w:szCs w:val="22"/>
        </w:rPr>
        <w:t xml:space="preserve">Será </w:t>
      </w:r>
      <w:r w:rsidRPr="00212C11">
        <w:rPr>
          <w:rFonts w:ascii="ConduitITC TT" w:hAnsi="ConduitITC TT" w:cs="Arial"/>
          <w:sz w:val="22"/>
          <w:szCs w:val="22"/>
        </w:rPr>
        <w:t>utilizado na preparação dos elementos necessários ao licenciamento</w:t>
      </w:r>
      <w:r w:rsidR="00265FDA" w:rsidRPr="00212C11">
        <w:rPr>
          <w:rFonts w:ascii="ConduitITC TT" w:hAnsi="ConduitITC TT" w:cs="Arial"/>
          <w:sz w:val="22"/>
          <w:szCs w:val="22"/>
        </w:rPr>
        <w:t xml:space="preserve"> junto da Câmara </w:t>
      </w:r>
      <w:r w:rsidR="006C40D8" w:rsidRPr="00212C11">
        <w:rPr>
          <w:rFonts w:ascii="ConduitITC TT" w:hAnsi="ConduitITC TT" w:cs="Arial"/>
          <w:sz w:val="22"/>
          <w:szCs w:val="22"/>
        </w:rPr>
        <w:t>Municipal.</w:t>
      </w:r>
      <w:r w:rsidRPr="00212C11">
        <w:rPr>
          <w:rFonts w:ascii="ConduitITC TT" w:hAnsi="ConduitITC TT" w:cs="Arial"/>
          <w:sz w:val="22"/>
          <w:szCs w:val="22"/>
        </w:rPr>
        <w:t xml:space="preserve"> </w:t>
      </w:r>
      <w:r w:rsidR="006C40D8" w:rsidRPr="00212C11">
        <w:rPr>
          <w:rFonts w:ascii="ConduitITC TT" w:hAnsi="ConduitITC TT" w:cs="Arial"/>
          <w:sz w:val="22"/>
          <w:szCs w:val="22"/>
        </w:rPr>
        <w:t>D</w:t>
      </w:r>
      <w:r w:rsidRPr="00212C11">
        <w:rPr>
          <w:rFonts w:ascii="ConduitITC TT" w:hAnsi="ConduitITC TT" w:cs="Arial"/>
          <w:sz w:val="22"/>
          <w:szCs w:val="22"/>
        </w:rPr>
        <w:t>eve incluir os seguintes requisitos:</w:t>
      </w:r>
    </w:p>
    <w:p w14:paraId="1C75F101" w14:textId="58BE05E4" w:rsidR="00CD0643" w:rsidRPr="00320034" w:rsidRDefault="00CD0643" w:rsidP="009962E6">
      <w:pPr>
        <w:pStyle w:val="PargrafodaLista"/>
        <w:numPr>
          <w:ilvl w:val="2"/>
          <w:numId w:val="8"/>
        </w:numPr>
        <w:spacing w:before="120"/>
        <w:ind w:left="2268" w:hanging="567"/>
        <w:jc w:val="both"/>
        <w:rPr>
          <w:rFonts w:ascii="ConduitITC TT" w:hAnsi="ConduitITC TT" w:cs="Arial"/>
          <w:sz w:val="22"/>
          <w:szCs w:val="22"/>
        </w:rPr>
      </w:pPr>
      <w:r w:rsidRPr="00320034">
        <w:rPr>
          <w:rFonts w:ascii="ConduitITC TT" w:hAnsi="ConduitITC TT" w:cs="Arial"/>
          <w:sz w:val="22"/>
          <w:szCs w:val="22"/>
        </w:rPr>
        <w:t xml:space="preserve">Requisitos das </w:t>
      </w:r>
      <w:r w:rsidRPr="00320034">
        <w:rPr>
          <w:rFonts w:ascii="ConduitITC TT" w:hAnsi="ConduitITC TT" w:cs="Arial"/>
          <w:i/>
          <w:iCs/>
          <w:sz w:val="22"/>
          <w:szCs w:val="22"/>
        </w:rPr>
        <w:t>Instruções</w:t>
      </w:r>
      <w:r w:rsidR="006C40D8" w:rsidRPr="00320034">
        <w:rPr>
          <w:rFonts w:ascii="ConduitITC TT" w:hAnsi="ConduitITC TT" w:cs="Arial"/>
          <w:i/>
          <w:iCs/>
          <w:sz w:val="22"/>
          <w:szCs w:val="22"/>
        </w:rPr>
        <w:t xml:space="preserve"> </w:t>
      </w:r>
      <w:r w:rsidR="006C40D8" w:rsidRPr="00320034">
        <w:rPr>
          <w:rFonts w:ascii="ConduitITC TT" w:hAnsi="ConduitITC TT" w:cs="Arial-BoldMT"/>
          <w:i/>
          <w:iCs/>
          <w:sz w:val="22"/>
          <w:szCs w:val="22"/>
        </w:rPr>
        <w:t>para a elaboração de projetos de obras</w:t>
      </w:r>
      <w:r w:rsidRPr="00320034">
        <w:rPr>
          <w:rFonts w:ascii="ConduitITC TT" w:hAnsi="ConduitITC TT" w:cs="Arial"/>
          <w:i/>
          <w:iCs/>
          <w:sz w:val="22"/>
          <w:szCs w:val="22"/>
        </w:rPr>
        <w:t>,</w:t>
      </w:r>
      <w:r w:rsidRPr="00320034">
        <w:rPr>
          <w:rFonts w:ascii="ConduitITC TT" w:hAnsi="ConduitITC TT" w:cs="Arial"/>
          <w:sz w:val="22"/>
          <w:szCs w:val="22"/>
        </w:rPr>
        <w:t xml:space="preserve"> </w:t>
      </w:r>
      <w:r w:rsidR="008F7234" w:rsidRPr="00320034">
        <w:rPr>
          <w:rFonts w:ascii="ConduitITC TT" w:hAnsi="ConduitITC TT" w:cs="Arial"/>
          <w:sz w:val="22"/>
          <w:szCs w:val="22"/>
        </w:rPr>
        <w:t>integrados</w:t>
      </w:r>
      <w:r w:rsidRPr="00320034">
        <w:rPr>
          <w:rFonts w:ascii="ConduitITC TT" w:hAnsi="ConduitITC TT" w:cs="Arial"/>
          <w:sz w:val="22"/>
          <w:szCs w:val="22"/>
        </w:rPr>
        <w:t xml:space="preserve"> </w:t>
      </w:r>
      <w:r w:rsidR="006C40D8" w:rsidRPr="00320034">
        <w:rPr>
          <w:rFonts w:ascii="ConduitITC TT" w:hAnsi="ConduitITC TT" w:cs="Arial"/>
          <w:sz w:val="22"/>
          <w:szCs w:val="22"/>
        </w:rPr>
        <w:t>na</w:t>
      </w:r>
      <w:r w:rsidRPr="00320034">
        <w:rPr>
          <w:rFonts w:ascii="ConduitITC TT" w:hAnsi="ConduitITC TT" w:cs="Arial"/>
          <w:sz w:val="22"/>
          <w:szCs w:val="22"/>
        </w:rPr>
        <w:t xml:space="preserve"> Portaria n.º 701-H/2008</w:t>
      </w:r>
      <w:r w:rsidR="005C6116" w:rsidRPr="00320034">
        <w:rPr>
          <w:rFonts w:ascii="ConduitITC TT" w:hAnsi="ConduitITC TT" w:cs="Arial"/>
          <w:sz w:val="22"/>
          <w:szCs w:val="22"/>
        </w:rPr>
        <w:t xml:space="preserve"> de 29-07</w:t>
      </w:r>
      <w:r w:rsidR="006C40D8" w:rsidRPr="00320034">
        <w:rPr>
          <w:rFonts w:ascii="ConduitITC TT" w:hAnsi="ConduitITC TT" w:cs="Arial"/>
          <w:sz w:val="22"/>
          <w:szCs w:val="22"/>
        </w:rPr>
        <w:t>:</w:t>
      </w:r>
    </w:p>
    <w:tbl>
      <w:tblPr>
        <w:tblW w:w="9744" w:type="dxa"/>
        <w:jc w:val="center"/>
        <w:tblCellMar>
          <w:left w:w="70" w:type="dxa"/>
          <w:right w:w="70" w:type="dxa"/>
        </w:tblCellMar>
        <w:tblLook w:val="0000" w:firstRow="0" w:lastRow="0" w:firstColumn="0" w:lastColumn="0" w:noHBand="0" w:noVBand="0"/>
      </w:tblPr>
      <w:tblGrid>
        <w:gridCol w:w="796"/>
        <w:gridCol w:w="3420"/>
        <w:gridCol w:w="425"/>
        <w:gridCol w:w="426"/>
        <w:gridCol w:w="425"/>
        <w:gridCol w:w="425"/>
        <w:gridCol w:w="425"/>
        <w:gridCol w:w="426"/>
        <w:gridCol w:w="425"/>
        <w:gridCol w:w="1276"/>
        <w:gridCol w:w="1275"/>
      </w:tblGrid>
      <w:tr w:rsidR="00A145CC" w:rsidRPr="00320034" w14:paraId="65E6121B" w14:textId="77777777" w:rsidTr="00672AD2">
        <w:trPr>
          <w:trHeight w:val="255"/>
          <w:jc w:val="center"/>
        </w:trPr>
        <w:tc>
          <w:tcPr>
            <w:tcW w:w="7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F1AAED5" w14:textId="1DB3C445"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Ref</w:t>
            </w:r>
            <w:r w:rsidR="00CF006E" w:rsidRPr="00320034">
              <w:rPr>
                <w:rFonts w:ascii="ConduitMdITC TT" w:hAnsi="ConduitMdITC TT" w:cs="Arial"/>
                <w:sz w:val="20"/>
              </w:rPr>
              <w:t>.ª</w:t>
            </w:r>
          </w:p>
        </w:tc>
        <w:tc>
          <w:tcPr>
            <w:tcW w:w="3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1EEDA" w14:textId="6971C549" w:rsidR="00A145CC" w:rsidRPr="00320034" w:rsidRDefault="005B7F50" w:rsidP="00672AD2">
            <w:pPr>
              <w:jc w:val="center"/>
              <w:rPr>
                <w:rFonts w:ascii="ConduitMdITC TT" w:hAnsi="ConduitMdITC TT" w:cs="Arial"/>
                <w:sz w:val="20"/>
              </w:rPr>
            </w:pPr>
            <w:r w:rsidRPr="00320034">
              <w:rPr>
                <w:rFonts w:ascii="ConduitMdITC TT" w:hAnsi="ConduitMdITC TT" w:cs="Arial"/>
                <w:sz w:val="20"/>
              </w:rPr>
              <w:t xml:space="preserve">Projeto de </w:t>
            </w:r>
            <w:r w:rsidR="00A145CC" w:rsidRPr="00320034">
              <w:rPr>
                <w:rFonts w:ascii="ConduitMdITC TT" w:hAnsi="ConduitMdITC TT" w:cs="Arial"/>
                <w:sz w:val="20"/>
              </w:rPr>
              <w:t>Especialidade</w:t>
            </w:r>
          </w:p>
        </w:tc>
        <w:tc>
          <w:tcPr>
            <w:tcW w:w="2977"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2E251A5B"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Artigo 6.º, n.º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070E3F5"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Elementos especiais</w:t>
            </w:r>
          </w:p>
        </w:tc>
      </w:tr>
      <w:tr w:rsidR="005F36CE" w:rsidRPr="00320034" w14:paraId="2CB62D7C" w14:textId="77777777" w:rsidTr="00672AD2">
        <w:trPr>
          <w:trHeight w:val="255"/>
          <w:jc w:val="center"/>
        </w:trPr>
        <w:tc>
          <w:tcPr>
            <w:tcW w:w="796" w:type="dxa"/>
            <w:vMerge/>
            <w:tcBorders>
              <w:top w:val="single" w:sz="4" w:space="0" w:color="auto"/>
              <w:left w:val="single" w:sz="4" w:space="0" w:color="auto"/>
              <w:bottom w:val="single" w:sz="4" w:space="0" w:color="auto"/>
              <w:right w:val="single" w:sz="4" w:space="0" w:color="auto"/>
            </w:tcBorders>
            <w:vAlign w:val="center"/>
          </w:tcPr>
          <w:p w14:paraId="4651896C" w14:textId="77777777" w:rsidR="00A145CC" w:rsidRPr="00320034" w:rsidRDefault="00A145CC" w:rsidP="00672AD2">
            <w:pPr>
              <w:rPr>
                <w:rFonts w:ascii="ConduitMdITC TT" w:hAnsi="ConduitMdITC TT" w:cs="Arial"/>
                <w:sz w:val="20"/>
              </w:rPr>
            </w:pPr>
          </w:p>
        </w:tc>
        <w:tc>
          <w:tcPr>
            <w:tcW w:w="3420" w:type="dxa"/>
            <w:vMerge/>
            <w:tcBorders>
              <w:top w:val="single" w:sz="4" w:space="0" w:color="auto"/>
              <w:left w:val="single" w:sz="4" w:space="0" w:color="auto"/>
              <w:bottom w:val="single" w:sz="4" w:space="0" w:color="auto"/>
              <w:right w:val="single" w:sz="4" w:space="0" w:color="auto"/>
            </w:tcBorders>
            <w:vAlign w:val="center"/>
          </w:tcPr>
          <w:p w14:paraId="4111D87D" w14:textId="77777777" w:rsidR="00A145CC" w:rsidRPr="00320034" w:rsidRDefault="00A145CC" w:rsidP="00672AD2">
            <w:pPr>
              <w:rPr>
                <w:rFonts w:ascii="ConduitMdITC TT" w:hAnsi="ConduitMdITC TT" w:cs="Arial"/>
                <w:sz w:val="20"/>
              </w:rPr>
            </w:pP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B0E99"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5BDF99"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b)</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9DA629"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c)</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C2181"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d)</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E0497"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e)</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2ED93"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f)</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00D648"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g)</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292C46"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Artigo 18.º</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4420A" w14:textId="77777777" w:rsidR="00A145CC" w:rsidRPr="00320034" w:rsidRDefault="00A145CC" w:rsidP="00672AD2">
            <w:pPr>
              <w:jc w:val="center"/>
              <w:rPr>
                <w:rFonts w:ascii="ConduitMdITC TT" w:hAnsi="ConduitMdITC TT" w:cs="Arial"/>
                <w:sz w:val="20"/>
              </w:rPr>
            </w:pPr>
            <w:r w:rsidRPr="00320034">
              <w:rPr>
                <w:rFonts w:ascii="ConduitMdITC TT" w:hAnsi="ConduitMdITC TT" w:cs="Arial"/>
                <w:sz w:val="20"/>
              </w:rPr>
              <w:t>Outros Artigos</w:t>
            </w:r>
          </w:p>
        </w:tc>
      </w:tr>
      <w:tr w:rsidR="00CF006E" w:rsidRPr="00320034" w14:paraId="3D07D2AA"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BBC32" w14:textId="1345A611" w:rsidR="00CF006E" w:rsidRPr="00672AD2" w:rsidRDefault="00CF006E" w:rsidP="003C41D9">
            <w:pPr>
              <w:pStyle w:val="PargrafodaLista"/>
              <w:numPr>
                <w:ilvl w:val="0"/>
                <w:numId w:val="32"/>
              </w:numPr>
              <w:jc w:val="center"/>
              <w:rPr>
                <w:rFonts w:ascii="ConduitITC TT" w:hAnsi="ConduitITC TT" w:cs="Arial"/>
                <w:sz w:val="20"/>
              </w:rPr>
            </w:pPr>
            <w:bookmarkStart w:id="35" w:name="_Hlk69977831"/>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6FB550" w14:textId="13E6AF58" w:rsidR="00CF006E" w:rsidRPr="00320034" w:rsidRDefault="00CF006E" w:rsidP="00672AD2">
            <w:pPr>
              <w:rPr>
                <w:rFonts w:ascii="ConduitITC TT" w:hAnsi="ConduitITC TT" w:cs="Arial"/>
                <w:sz w:val="20"/>
              </w:rPr>
            </w:pPr>
            <w:r w:rsidRPr="00320034">
              <w:rPr>
                <w:rFonts w:ascii="ConduitITC TT" w:hAnsi="ConduitITC TT" w:cs="Arial"/>
                <w:sz w:val="20"/>
              </w:rPr>
              <w:t>Arquitetura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B8E2A"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D99B67"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2B9676"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7F0C1"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BE552"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394006"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59F9B9"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E1C5A"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a) b) c)*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2282FB" w14:textId="65747317" w:rsidR="00CF006E" w:rsidRPr="00320034" w:rsidRDefault="00F3223A" w:rsidP="00672AD2">
            <w:pPr>
              <w:jc w:val="center"/>
              <w:rPr>
                <w:rFonts w:ascii="ConduitITC TT" w:hAnsi="ConduitITC TT" w:cs="Arial"/>
                <w:sz w:val="20"/>
              </w:rPr>
            </w:pPr>
            <w:r w:rsidRPr="00320034">
              <w:rPr>
                <w:rFonts w:ascii="ConduitITC TT" w:hAnsi="ConduitITC TT" w:cs="Arial"/>
                <w:sz w:val="20"/>
              </w:rPr>
              <w:t>-</w:t>
            </w:r>
          </w:p>
        </w:tc>
      </w:tr>
      <w:tr w:rsidR="00CF006E" w:rsidRPr="00320034" w14:paraId="79F3A5DF"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9AAC8" w14:textId="720089DD"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9B17F" w14:textId="77777777" w:rsidR="00CF006E" w:rsidRPr="00320034" w:rsidRDefault="00CF006E" w:rsidP="00672AD2">
            <w:pPr>
              <w:rPr>
                <w:rFonts w:ascii="ConduitITC TT" w:hAnsi="ConduitITC TT" w:cs="Arial"/>
                <w:sz w:val="20"/>
              </w:rPr>
            </w:pPr>
            <w:r w:rsidRPr="00320034">
              <w:rPr>
                <w:rFonts w:ascii="ConduitITC TT" w:hAnsi="ConduitITC TT" w:cs="Arial"/>
                <w:sz w:val="20"/>
              </w:rPr>
              <w:t>Estabilidade</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6B0BEA"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4BB04"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76C56"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3EE98" w14:textId="77777777" w:rsidR="00CF006E" w:rsidRPr="00320034" w:rsidRDefault="00CF006E" w:rsidP="00672AD2">
            <w:pPr>
              <w:jc w:val="center"/>
              <w:rPr>
                <w:rFonts w:ascii="ConduitITC TT" w:hAnsi="ConduitITC TT" w:cs="Arial"/>
                <w:i/>
                <w:iCs/>
                <w:sz w:val="20"/>
              </w:rPr>
            </w:pPr>
            <w:r w:rsidRPr="00320034">
              <w:rPr>
                <w:rFonts w:ascii="ConduitITC TT" w:hAnsi="ConduitITC TT" w:cs="Arial"/>
                <w:i/>
                <w:iCs/>
                <w:sz w:val="20"/>
              </w:rPr>
              <w:t>n.a.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4FE67" w14:textId="77777777" w:rsidR="00CF006E" w:rsidRPr="00320034" w:rsidRDefault="00CF006E" w:rsidP="00672AD2">
            <w:pPr>
              <w:jc w:val="center"/>
              <w:rPr>
                <w:rFonts w:ascii="ConduitITC TT" w:hAnsi="ConduitITC TT" w:cs="Arial"/>
                <w:i/>
                <w:iCs/>
                <w:sz w:val="20"/>
              </w:rPr>
            </w:pPr>
            <w:r w:rsidRPr="00320034">
              <w:rPr>
                <w:rFonts w:ascii="ConduitITC TT" w:hAnsi="ConduitITC TT" w:cs="Arial"/>
                <w:i/>
                <w:iCs/>
                <w:sz w:val="20"/>
              </w:rPr>
              <w:t>n.a.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0B6AC"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CA4B3"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7340D"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d)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4CC70" w14:textId="4EEFB989" w:rsidR="00CF006E" w:rsidRPr="00320034" w:rsidRDefault="00F3223A" w:rsidP="00672AD2">
            <w:pPr>
              <w:jc w:val="center"/>
              <w:rPr>
                <w:rFonts w:ascii="ConduitITC TT" w:hAnsi="ConduitITC TT" w:cs="Arial"/>
                <w:sz w:val="20"/>
              </w:rPr>
            </w:pPr>
            <w:r w:rsidRPr="00320034">
              <w:rPr>
                <w:rFonts w:ascii="ConduitITC TT" w:hAnsi="ConduitITC TT" w:cs="Arial"/>
                <w:sz w:val="20"/>
              </w:rPr>
              <w:t>-</w:t>
            </w:r>
          </w:p>
        </w:tc>
      </w:tr>
      <w:tr w:rsidR="00CF006E" w:rsidRPr="00320034" w14:paraId="37C8A508"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F5D44" w14:textId="19B5D0DF"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9B9EB" w14:textId="1CB428D4" w:rsidR="00CF006E" w:rsidRPr="00320034" w:rsidRDefault="00CF006E" w:rsidP="00672AD2">
            <w:pPr>
              <w:rPr>
                <w:rFonts w:ascii="ConduitITC TT" w:hAnsi="ConduitITC TT" w:cs="Arial"/>
                <w:sz w:val="20"/>
              </w:rPr>
            </w:pPr>
            <w:r w:rsidRPr="00320034">
              <w:rPr>
                <w:rFonts w:ascii="ConduitITC TT" w:hAnsi="ConduitITC TT" w:cs="Arial"/>
                <w:sz w:val="20"/>
              </w:rPr>
              <w:t>Inst., Eq. E Sistemas de Águas e Esgotos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FE3966"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CCD67"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0CFF9"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8737FC"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7B7EB0"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B802FE"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78564"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A5333B"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B397A" w14:textId="5DAD994E" w:rsidR="00CF006E" w:rsidRPr="00320034" w:rsidRDefault="00CF006E" w:rsidP="00672AD2">
            <w:pPr>
              <w:jc w:val="center"/>
              <w:rPr>
                <w:rFonts w:ascii="ConduitITC TT" w:hAnsi="ConduitITC TT" w:cs="Arial"/>
                <w:sz w:val="20"/>
              </w:rPr>
            </w:pPr>
            <w:r w:rsidRPr="00320034">
              <w:rPr>
                <w:rFonts w:ascii="ConduitITC TT" w:hAnsi="ConduitITC TT" w:cs="Arial"/>
                <w:sz w:val="20"/>
              </w:rPr>
              <w:t>25º</w:t>
            </w:r>
          </w:p>
        </w:tc>
      </w:tr>
      <w:tr w:rsidR="00CF006E" w:rsidRPr="00320034" w14:paraId="747C6FA5"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00816" w14:textId="6F1AB454"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F30837" w14:textId="2EA69D6B" w:rsidR="00CF006E" w:rsidRPr="00320034" w:rsidRDefault="00CF006E" w:rsidP="00672AD2">
            <w:pPr>
              <w:rPr>
                <w:rFonts w:ascii="ConduitITC TT" w:hAnsi="ConduitITC TT" w:cs="Arial"/>
                <w:sz w:val="20"/>
              </w:rPr>
            </w:pPr>
            <w:r w:rsidRPr="00320034">
              <w:rPr>
                <w:rFonts w:ascii="ConduitITC TT" w:hAnsi="ConduitITC TT" w:cs="Arial"/>
                <w:sz w:val="20"/>
              </w:rPr>
              <w:t>Inst., Eq. E Sistemas Elétricos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8EDFBF"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AA44F"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EE69B3"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59F3BD"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848F1"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310A2"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1CA7A"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189EE"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 xml:space="preserve">e) i) </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5409B" w14:textId="3A145C0F" w:rsidR="00CF006E" w:rsidRPr="00320034" w:rsidRDefault="00CF006E" w:rsidP="00672AD2">
            <w:pPr>
              <w:jc w:val="center"/>
              <w:rPr>
                <w:rFonts w:ascii="ConduitITC TT" w:hAnsi="ConduitITC TT" w:cs="Arial"/>
                <w:sz w:val="20"/>
              </w:rPr>
            </w:pPr>
            <w:r w:rsidRPr="00320034">
              <w:rPr>
                <w:rFonts w:ascii="ConduitITC TT" w:hAnsi="ConduitITC TT" w:cs="Arial"/>
                <w:sz w:val="20"/>
              </w:rPr>
              <w:t>31º</w:t>
            </w:r>
          </w:p>
        </w:tc>
      </w:tr>
      <w:tr w:rsidR="00CF006E" w:rsidRPr="00320034" w14:paraId="3E37878E"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3F829" w14:textId="6E84F8FE"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43A67" w14:textId="758C6C68" w:rsidR="00CF006E" w:rsidRPr="00320034" w:rsidRDefault="00CF006E" w:rsidP="00672AD2">
            <w:pPr>
              <w:rPr>
                <w:rFonts w:ascii="ConduitITC TT" w:hAnsi="ConduitITC TT" w:cs="Arial"/>
                <w:sz w:val="20"/>
              </w:rPr>
            </w:pPr>
            <w:r w:rsidRPr="00320034">
              <w:rPr>
                <w:rFonts w:ascii="ConduitITC TT" w:hAnsi="ConduitITC TT" w:cs="Arial"/>
                <w:sz w:val="20"/>
              </w:rPr>
              <w:t>Inst., Eq. E Sistemas de Comunicações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A13E68"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41670"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3DADDD"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3D5B3"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9E269"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F9A54"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06D97"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293B69"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8E0DD" w14:textId="3A1C830B" w:rsidR="00CF006E" w:rsidRPr="00320034" w:rsidRDefault="00CF006E" w:rsidP="00672AD2">
            <w:pPr>
              <w:jc w:val="center"/>
              <w:rPr>
                <w:rFonts w:ascii="ConduitITC TT" w:hAnsi="ConduitITC TT" w:cs="Arial"/>
                <w:sz w:val="20"/>
              </w:rPr>
            </w:pPr>
            <w:r w:rsidRPr="00320034">
              <w:rPr>
                <w:rFonts w:ascii="ConduitITC TT" w:hAnsi="ConduitITC TT" w:cs="Arial"/>
                <w:sz w:val="20"/>
              </w:rPr>
              <w:t>37º</w:t>
            </w:r>
          </w:p>
        </w:tc>
      </w:tr>
      <w:tr w:rsidR="00CF006E" w:rsidRPr="00320034" w14:paraId="38464744"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8236E" w14:textId="7E51197D"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432CB" w14:textId="48F1E378" w:rsidR="00CF006E" w:rsidRPr="00320034" w:rsidRDefault="00CF006E" w:rsidP="00672AD2">
            <w:pPr>
              <w:rPr>
                <w:rFonts w:ascii="ConduitITC TT" w:hAnsi="ConduitITC TT" w:cs="Arial"/>
                <w:sz w:val="20"/>
              </w:rPr>
            </w:pPr>
            <w:r w:rsidRPr="00320034">
              <w:rPr>
                <w:rFonts w:ascii="ConduitITC TT" w:hAnsi="ConduitITC TT" w:cs="Arial"/>
                <w:sz w:val="20"/>
              </w:rPr>
              <w:t>Inst., Eq. E Sistemas de AVAC</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2D44BB"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B26924"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84E31"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C658C"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B08B18"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D50365"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FEDD8"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43B21"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D3BA6" w14:textId="72DBFD6F" w:rsidR="00CF006E" w:rsidRPr="00320034" w:rsidRDefault="00CF006E" w:rsidP="00672AD2">
            <w:pPr>
              <w:jc w:val="center"/>
              <w:rPr>
                <w:rFonts w:ascii="ConduitITC TT" w:hAnsi="ConduitITC TT" w:cs="Arial"/>
                <w:sz w:val="20"/>
              </w:rPr>
            </w:pPr>
            <w:r w:rsidRPr="00320034">
              <w:rPr>
                <w:rFonts w:ascii="ConduitITC TT" w:hAnsi="ConduitITC TT" w:cs="Arial"/>
                <w:sz w:val="20"/>
              </w:rPr>
              <w:t>43º</w:t>
            </w:r>
          </w:p>
        </w:tc>
      </w:tr>
      <w:tr w:rsidR="00CF006E" w:rsidRPr="005C5D28" w14:paraId="2969D82F"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8CE32" w14:textId="084BBBF0" w:rsidR="00CF006E" w:rsidRPr="00320034"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B53D7" w14:textId="4CE640BC" w:rsidR="00CF006E" w:rsidRPr="00320034" w:rsidRDefault="00CF006E" w:rsidP="00672AD2">
            <w:pPr>
              <w:rPr>
                <w:rFonts w:ascii="ConduitITC TT" w:hAnsi="ConduitITC TT" w:cs="Arial"/>
                <w:sz w:val="20"/>
              </w:rPr>
            </w:pPr>
            <w:r w:rsidRPr="00320034">
              <w:rPr>
                <w:rFonts w:ascii="ConduitITC TT" w:hAnsi="ConduitITC TT" w:cs="Arial"/>
                <w:sz w:val="20"/>
              </w:rPr>
              <w:t xml:space="preserve">Inst., Eq. E Sistemas </w:t>
            </w:r>
            <w:r w:rsidR="00730541" w:rsidRPr="00320034">
              <w:rPr>
                <w:rFonts w:ascii="ConduitITC TT" w:hAnsi="ConduitITC TT" w:cs="Arial"/>
                <w:sz w:val="20"/>
              </w:rPr>
              <w:t>de Gás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4C4CBB"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84B71"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32005"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02953"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4E0FE5"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4AD9E"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54FC2"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17249" w14:textId="77777777" w:rsidR="00CF006E" w:rsidRPr="00320034" w:rsidRDefault="00CF006E" w:rsidP="00672AD2">
            <w:pPr>
              <w:jc w:val="center"/>
              <w:rPr>
                <w:rFonts w:ascii="ConduitITC TT" w:hAnsi="ConduitITC TT" w:cs="Arial"/>
                <w:sz w:val="20"/>
              </w:rPr>
            </w:pPr>
            <w:r w:rsidRPr="00320034">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A25D2" w14:textId="7C966D41" w:rsidR="00CF006E" w:rsidRPr="005C5D28" w:rsidRDefault="00CF006E" w:rsidP="00672AD2">
            <w:pPr>
              <w:jc w:val="center"/>
              <w:rPr>
                <w:rFonts w:ascii="ConduitITC TT" w:hAnsi="ConduitITC TT" w:cs="Arial"/>
                <w:sz w:val="20"/>
              </w:rPr>
            </w:pPr>
            <w:r w:rsidRPr="00320034">
              <w:rPr>
                <w:rFonts w:ascii="ConduitITC TT" w:hAnsi="ConduitITC TT" w:cs="Arial"/>
                <w:sz w:val="20"/>
              </w:rPr>
              <w:t>49º</w:t>
            </w:r>
          </w:p>
        </w:tc>
      </w:tr>
      <w:tr w:rsidR="00CF006E" w:rsidRPr="005C5D28" w14:paraId="79CD1EC8"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EC08E" w14:textId="249AF731" w:rsidR="00CF006E" w:rsidRPr="005C5D28"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DFCC6" w14:textId="3ED196E5" w:rsidR="00CF006E" w:rsidRPr="005C5D28" w:rsidRDefault="00CF006E" w:rsidP="00672AD2">
            <w:pPr>
              <w:rPr>
                <w:rFonts w:ascii="ConduitITC TT" w:hAnsi="ConduitITC TT" w:cs="Arial"/>
                <w:sz w:val="20"/>
              </w:rPr>
            </w:pPr>
            <w:r w:rsidRPr="005C5D28">
              <w:rPr>
                <w:rFonts w:ascii="ConduitITC TT" w:hAnsi="ConduitITC TT" w:cs="Arial"/>
                <w:sz w:val="20"/>
              </w:rPr>
              <w:t>Sistemas de Segurança Integrada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71512"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6FFE8D"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524BE"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F455F"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7517C4"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1D9445"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CDDB47"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62262F"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FA86D" w14:textId="02A788FE" w:rsidR="00CF006E" w:rsidRPr="005C5D28" w:rsidRDefault="00CF006E" w:rsidP="00672AD2">
            <w:pPr>
              <w:jc w:val="center"/>
              <w:rPr>
                <w:rFonts w:ascii="ConduitITC TT" w:hAnsi="ConduitITC TT" w:cs="Arial"/>
                <w:sz w:val="20"/>
              </w:rPr>
            </w:pPr>
            <w:r w:rsidRPr="005C5D28">
              <w:rPr>
                <w:rFonts w:ascii="ConduitITC TT" w:hAnsi="ConduitITC TT" w:cs="Arial"/>
                <w:sz w:val="20"/>
              </w:rPr>
              <w:t>61º</w:t>
            </w:r>
          </w:p>
        </w:tc>
      </w:tr>
      <w:tr w:rsidR="00CF006E" w:rsidRPr="005C5D28" w14:paraId="2ED12B81"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2DFE8" w14:textId="6809E897" w:rsidR="00CF006E" w:rsidRPr="005C5D28"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4ADDC" w14:textId="41D0A7EC" w:rsidR="00CF006E" w:rsidRPr="005C5D28" w:rsidRDefault="00CF006E" w:rsidP="00672AD2">
            <w:pPr>
              <w:rPr>
                <w:rFonts w:ascii="ConduitITC TT" w:hAnsi="ConduitITC TT" w:cs="Arial"/>
                <w:sz w:val="20"/>
              </w:rPr>
            </w:pPr>
            <w:r w:rsidRPr="005C5D28">
              <w:rPr>
                <w:rFonts w:ascii="ConduitITC TT" w:hAnsi="ConduitITC TT" w:cs="Arial"/>
                <w:sz w:val="20"/>
              </w:rPr>
              <w:t>Sistemas de Gestão Técnica</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BE9DF3"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E42A1"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0EDBAC"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E56BD"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250E0"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56E67"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934C5"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9A2AC1"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e)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6708FF" w14:textId="703F2514" w:rsidR="00CF006E" w:rsidRPr="005C5D28" w:rsidRDefault="00CF006E" w:rsidP="00672AD2">
            <w:pPr>
              <w:jc w:val="center"/>
              <w:rPr>
                <w:rFonts w:ascii="ConduitITC TT" w:hAnsi="ConduitITC TT" w:cs="Arial"/>
                <w:sz w:val="20"/>
              </w:rPr>
            </w:pPr>
            <w:r w:rsidRPr="005C5D28">
              <w:rPr>
                <w:rFonts w:ascii="ConduitITC TT" w:hAnsi="ConduitITC TT" w:cs="Arial"/>
                <w:sz w:val="20"/>
              </w:rPr>
              <w:t>67º</w:t>
            </w:r>
          </w:p>
        </w:tc>
      </w:tr>
      <w:tr w:rsidR="00CF006E" w:rsidRPr="005C5D28" w14:paraId="0E41945B"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EB9EC" w14:textId="5F2CE83B" w:rsidR="00CF006E" w:rsidRPr="005C5D28"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F6633" w14:textId="77777777" w:rsidR="00CF006E" w:rsidRPr="005C5D28" w:rsidRDefault="00CF006E" w:rsidP="00672AD2">
            <w:pPr>
              <w:rPr>
                <w:rFonts w:ascii="ConduitITC TT" w:hAnsi="ConduitITC TT" w:cs="Arial"/>
                <w:sz w:val="20"/>
              </w:rPr>
            </w:pPr>
            <w:r w:rsidRPr="005C5D28">
              <w:rPr>
                <w:rFonts w:ascii="ConduitITC TT" w:hAnsi="ConduitITC TT" w:cs="Arial"/>
                <w:sz w:val="20"/>
              </w:rPr>
              <w:t>Condicionamento Acústico</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F0C011"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52AA9"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2711C"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9FF3D"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18640"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481CD8"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874AE7"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18836"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f)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3690A" w14:textId="417E61EF" w:rsidR="00CF006E" w:rsidRPr="005C5D28" w:rsidRDefault="00CF006E" w:rsidP="00672AD2">
            <w:pPr>
              <w:jc w:val="center"/>
              <w:rPr>
                <w:rFonts w:ascii="ConduitITC TT" w:hAnsi="ConduitITC TT" w:cs="Arial"/>
                <w:sz w:val="20"/>
              </w:rPr>
            </w:pPr>
            <w:r w:rsidRPr="005C5D28">
              <w:rPr>
                <w:rFonts w:ascii="ConduitITC TT" w:hAnsi="ConduitITC TT" w:cs="Arial"/>
                <w:sz w:val="20"/>
              </w:rPr>
              <w:t>73º</w:t>
            </w:r>
          </w:p>
        </w:tc>
      </w:tr>
      <w:tr w:rsidR="00CF006E" w:rsidRPr="005C5D28" w14:paraId="18647674"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513F2" w14:textId="58D6178B" w:rsidR="00CF006E" w:rsidRPr="005C5D28" w:rsidRDefault="00CF006E"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AD6D2" w14:textId="77777777" w:rsidR="00CF006E" w:rsidRPr="005C5D28" w:rsidRDefault="00CF006E" w:rsidP="00672AD2">
            <w:pPr>
              <w:rPr>
                <w:rFonts w:ascii="ConduitITC TT" w:hAnsi="ConduitITC TT" w:cs="Arial"/>
                <w:sz w:val="20"/>
              </w:rPr>
            </w:pPr>
            <w:r w:rsidRPr="005C5D28">
              <w:rPr>
                <w:rFonts w:ascii="ConduitITC TT" w:hAnsi="ConduitITC TT" w:cs="Arial"/>
                <w:sz w:val="20"/>
              </w:rPr>
              <w:t>Comportamento Térmico</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0210F"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11366F"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620F12"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92213"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CE22E"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DF027"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C2E24F"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70B7E1" w14:textId="77777777" w:rsidR="00CF006E" w:rsidRPr="005C5D28" w:rsidRDefault="00CF006E" w:rsidP="00672AD2">
            <w:pPr>
              <w:jc w:val="center"/>
              <w:rPr>
                <w:rFonts w:ascii="ConduitITC TT" w:hAnsi="ConduitITC TT" w:cs="Arial"/>
                <w:sz w:val="20"/>
              </w:rPr>
            </w:pPr>
            <w:r w:rsidRPr="005C5D28">
              <w:rPr>
                <w:rFonts w:ascii="ConduitITC TT" w:hAnsi="ConduitITC TT" w:cs="Arial"/>
                <w:sz w:val="20"/>
              </w:rPr>
              <w:t>g) 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4B2201" w14:textId="11EF7EF0" w:rsidR="00CF006E" w:rsidRPr="005C5D28" w:rsidRDefault="00F3223A" w:rsidP="00672AD2">
            <w:pPr>
              <w:jc w:val="center"/>
              <w:rPr>
                <w:rFonts w:ascii="ConduitITC TT" w:hAnsi="ConduitITC TT" w:cs="Arial"/>
                <w:sz w:val="20"/>
              </w:rPr>
            </w:pPr>
            <w:r w:rsidRPr="005C5D28">
              <w:rPr>
                <w:rFonts w:ascii="ConduitITC TT" w:hAnsi="ConduitITC TT" w:cs="Arial"/>
                <w:sz w:val="20"/>
              </w:rPr>
              <w:t>-</w:t>
            </w:r>
          </w:p>
        </w:tc>
      </w:tr>
      <w:tr w:rsidR="00764185" w:rsidRPr="005C5D28" w14:paraId="0C91E453" w14:textId="77777777" w:rsidTr="00672AD2">
        <w:trPr>
          <w:trHeight w:val="255"/>
          <w:jc w:val="center"/>
        </w:trPr>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26BA0" w14:textId="77777777" w:rsidR="00764185" w:rsidRPr="005C5D28" w:rsidRDefault="00764185" w:rsidP="003C41D9">
            <w:pPr>
              <w:pStyle w:val="PargrafodaLista"/>
              <w:numPr>
                <w:ilvl w:val="0"/>
                <w:numId w:val="32"/>
              </w:numPr>
              <w:jc w:val="center"/>
              <w:rPr>
                <w:rFonts w:ascii="ConduitITC TT" w:hAnsi="ConduitITC TT" w:cs="Arial"/>
                <w:sz w:val="20"/>
              </w:rPr>
            </w:pPr>
          </w:p>
        </w:tc>
        <w:tc>
          <w:tcPr>
            <w:tcW w:w="34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79CB6" w14:textId="09E256AA" w:rsidR="00764185" w:rsidRPr="005C5D28" w:rsidRDefault="00764185" w:rsidP="00672AD2">
            <w:pPr>
              <w:rPr>
                <w:rFonts w:ascii="ConduitITC TT" w:hAnsi="ConduitITC TT" w:cs="Arial"/>
                <w:sz w:val="20"/>
              </w:rPr>
            </w:pPr>
            <w:r w:rsidRPr="005C5D28">
              <w:rPr>
                <w:rFonts w:ascii="ConduitITC TT" w:hAnsi="ConduitITC TT" w:cs="Arial"/>
                <w:sz w:val="20"/>
              </w:rPr>
              <w:t>Arranjos Exteriores</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3C5D0" w14:textId="4B237293"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689248" w14:textId="29EF61CC"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C0A634" w14:textId="5F879444"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B4EEC3" w14:textId="6F4FE7A4"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86876" w14:textId="677670D7"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C447F" w14:textId="45D3E875"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AC7681" w14:textId="6D89B01C" w:rsidR="00764185" w:rsidRPr="005C5D28" w:rsidRDefault="00764185" w:rsidP="00672AD2">
            <w:pPr>
              <w:jc w:val="center"/>
              <w:rPr>
                <w:rFonts w:ascii="ConduitITC TT" w:hAnsi="ConduitITC TT" w:cs="Arial"/>
                <w:sz w:val="20"/>
              </w:rPr>
            </w:pPr>
            <w:r w:rsidRPr="005C5D28">
              <w:rPr>
                <w:rFonts w:ascii="ConduitITC TT" w:hAnsi="ConduitITC TT" w:cs="Arial"/>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B1FCF" w14:textId="563619AE" w:rsidR="00764185" w:rsidRPr="005C5D28" w:rsidRDefault="00764185" w:rsidP="00672AD2">
            <w:pPr>
              <w:jc w:val="center"/>
              <w:rPr>
                <w:rFonts w:ascii="ConduitITC TT" w:hAnsi="ConduitITC TT" w:cs="Arial"/>
                <w:sz w:val="20"/>
              </w:rPr>
            </w:pPr>
            <w:r w:rsidRPr="005C5D28">
              <w:rPr>
                <w:rFonts w:ascii="ConduitITC TT" w:hAnsi="ConduitITC TT" w:cs="Arial"/>
                <w:sz w:val="20"/>
              </w:rPr>
              <w:t>i)</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102616" w14:textId="74841D9F" w:rsidR="00764185" w:rsidRPr="005C5D28" w:rsidRDefault="00764185" w:rsidP="00672AD2">
            <w:pPr>
              <w:jc w:val="center"/>
              <w:rPr>
                <w:rFonts w:ascii="ConduitITC TT" w:hAnsi="ConduitITC TT" w:cs="Arial"/>
                <w:sz w:val="20"/>
              </w:rPr>
            </w:pPr>
            <w:r w:rsidRPr="005C5D28">
              <w:rPr>
                <w:rFonts w:ascii="ConduitITC TT" w:hAnsi="ConduitITC TT" w:cs="Arial"/>
                <w:sz w:val="20"/>
              </w:rPr>
              <w:t>160º</w:t>
            </w:r>
          </w:p>
        </w:tc>
      </w:tr>
    </w:tbl>
    <w:bookmarkEnd w:id="35"/>
    <w:p w14:paraId="7DC61862" w14:textId="2D2B0405" w:rsidR="00CD0643" w:rsidRPr="005C5D28" w:rsidRDefault="00CD0643" w:rsidP="005B7F50">
      <w:pPr>
        <w:tabs>
          <w:tab w:val="left" w:pos="918"/>
          <w:tab w:val="left" w:pos="3310"/>
          <w:tab w:val="left" w:pos="3717"/>
          <w:tab w:val="left" w:pos="4124"/>
          <w:tab w:val="left" w:pos="4531"/>
          <w:tab w:val="left" w:pos="4938"/>
          <w:tab w:val="left" w:pos="5345"/>
          <w:tab w:val="left" w:pos="5752"/>
          <w:tab w:val="left" w:pos="6159"/>
          <w:tab w:val="left" w:pos="7651"/>
        </w:tabs>
        <w:spacing w:before="120"/>
        <w:ind w:left="55"/>
        <w:jc w:val="right"/>
        <w:rPr>
          <w:rFonts w:ascii="ConduitITC TT" w:hAnsi="ConduitITC TT" w:cs="Arial"/>
          <w:sz w:val="16"/>
          <w:szCs w:val="16"/>
        </w:rPr>
      </w:pPr>
      <w:r w:rsidRPr="005C5D28">
        <w:rPr>
          <w:rFonts w:ascii="ConduitITC TT" w:hAnsi="ConduitITC TT" w:cs="Arial"/>
          <w:sz w:val="16"/>
          <w:szCs w:val="16"/>
        </w:rPr>
        <w:t>* Fornecido pelo IEFP, I.P.</w:t>
      </w:r>
    </w:p>
    <w:p w14:paraId="18ADCAF4" w14:textId="77777777" w:rsidR="00C21C56" w:rsidRPr="005C5D28" w:rsidRDefault="00C21C56" w:rsidP="001B1CD4">
      <w:pPr>
        <w:pStyle w:val="PargrafodaLista"/>
        <w:numPr>
          <w:ilvl w:val="2"/>
          <w:numId w:val="8"/>
        </w:numPr>
        <w:spacing w:before="120"/>
        <w:ind w:left="1560" w:firstLine="0"/>
        <w:jc w:val="both"/>
        <w:rPr>
          <w:rFonts w:ascii="ConduitITC TT" w:hAnsi="ConduitITC TT" w:cs="Arial"/>
          <w:sz w:val="22"/>
          <w:szCs w:val="22"/>
        </w:rPr>
      </w:pPr>
      <w:r w:rsidRPr="005C5D28">
        <w:rPr>
          <w:rFonts w:ascii="ConduitITC TT" w:hAnsi="ConduitITC TT" w:cs="Arial"/>
          <w:sz w:val="22"/>
          <w:szCs w:val="22"/>
        </w:rPr>
        <w:t>Outros requisitos</w:t>
      </w:r>
    </w:p>
    <w:p w14:paraId="242CEA78" w14:textId="42FDAB9F" w:rsidR="00F91D3C" w:rsidRPr="00320034" w:rsidRDefault="00A145CC" w:rsidP="001B1CD4">
      <w:pPr>
        <w:pStyle w:val="PargrafodaLista"/>
        <w:spacing w:before="120"/>
        <w:ind w:left="1560"/>
        <w:jc w:val="both"/>
        <w:rPr>
          <w:rFonts w:ascii="ConduitITC TT" w:hAnsi="ConduitITC TT" w:cs="Arial"/>
          <w:sz w:val="22"/>
          <w:szCs w:val="22"/>
        </w:rPr>
      </w:pPr>
      <w:r w:rsidRPr="00320034">
        <w:rPr>
          <w:rFonts w:ascii="ConduitITC TT" w:hAnsi="ConduitITC TT" w:cs="Arial"/>
          <w:sz w:val="22"/>
          <w:szCs w:val="22"/>
        </w:rPr>
        <w:t>Sem prejuízo dos requisitos indicados no ponto anterior, o Anteprojeto deve incluir:</w:t>
      </w:r>
    </w:p>
    <w:p w14:paraId="6FFA2676" w14:textId="77777777" w:rsidR="00A51FA2" w:rsidRPr="00320034" w:rsidRDefault="003C38AE" w:rsidP="003C41D9">
      <w:pPr>
        <w:pStyle w:val="PargrafodaLista"/>
        <w:numPr>
          <w:ilvl w:val="4"/>
          <w:numId w:val="14"/>
        </w:numPr>
        <w:spacing w:before="120"/>
        <w:ind w:left="2552" w:hanging="284"/>
        <w:jc w:val="both"/>
        <w:rPr>
          <w:rFonts w:ascii="ConduitITC TT" w:hAnsi="ConduitITC TT" w:cs="Arial"/>
          <w:bCs/>
          <w:sz w:val="22"/>
          <w:szCs w:val="22"/>
        </w:rPr>
      </w:pPr>
      <w:r w:rsidRPr="00320034">
        <w:rPr>
          <w:rFonts w:ascii="ConduitITC TT" w:hAnsi="ConduitITC TT" w:cs="Arial"/>
          <w:bCs/>
          <w:sz w:val="22"/>
          <w:szCs w:val="22"/>
        </w:rPr>
        <w:t>Arquitetura</w:t>
      </w:r>
    </w:p>
    <w:p w14:paraId="6A933E88" w14:textId="77777777" w:rsidR="0033790E" w:rsidRPr="00724ADB" w:rsidRDefault="00A51FA2" w:rsidP="001B1CD4">
      <w:pPr>
        <w:pStyle w:val="PargrafodaLista"/>
        <w:spacing w:before="120"/>
        <w:ind w:left="2552"/>
        <w:jc w:val="both"/>
        <w:rPr>
          <w:rFonts w:ascii="ConduitITC TT" w:hAnsi="ConduitITC TT"/>
          <w:sz w:val="22"/>
          <w:szCs w:val="22"/>
        </w:rPr>
      </w:pPr>
      <w:r w:rsidRPr="00320034">
        <w:rPr>
          <w:rFonts w:ascii="ConduitITC TT" w:hAnsi="ConduitITC TT"/>
          <w:sz w:val="22"/>
          <w:szCs w:val="22"/>
        </w:rPr>
        <w:t xml:space="preserve">O projeto de arquitetura deverá ser desenvolvido observando todas as normas legais e </w:t>
      </w:r>
      <w:r w:rsidRPr="00724ADB">
        <w:rPr>
          <w:rFonts w:ascii="ConduitITC TT" w:hAnsi="ConduitITC TT"/>
          <w:sz w:val="22"/>
          <w:szCs w:val="22"/>
        </w:rPr>
        <w:t>regulamentares aplicáveis, nomeadamente,</w:t>
      </w:r>
    </w:p>
    <w:p w14:paraId="6ABF86FD" w14:textId="77777777" w:rsidR="0033790E" w:rsidRPr="00724ADB" w:rsidRDefault="0033790E" w:rsidP="001B1CD4">
      <w:pPr>
        <w:pStyle w:val="PargrafodaLista"/>
        <w:spacing w:before="120"/>
        <w:ind w:left="2552"/>
        <w:jc w:val="both"/>
        <w:rPr>
          <w:rFonts w:ascii="ConduitITC TT" w:hAnsi="ConduitITC TT"/>
          <w:sz w:val="22"/>
          <w:szCs w:val="22"/>
        </w:rPr>
      </w:pPr>
      <w:r w:rsidRPr="00724ADB">
        <w:rPr>
          <w:rFonts w:ascii="ConduitITC TT" w:hAnsi="ConduitITC TT"/>
          <w:sz w:val="22"/>
          <w:szCs w:val="22"/>
        </w:rPr>
        <w:t>- o Regulamento Geral de Edificações Urbanas (RGEU), DL n.º 38382 de 07-08-1951, na sua atual redação, o Regime Jurídico da Urbanização e Edificação (RJUE), DL n.º 555/999 de 16-12, na sua atual redação, assim como os Regulamentos Municipais de Edificação e Urbanização aplicáveis;</w:t>
      </w:r>
    </w:p>
    <w:p w14:paraId="5312E857" w14:textId="77777777" w:rsidR="0033790E" w:rsidRPr="00724ADB" w:rsidRDefault="0033790E" w:rsidP="001B1CD4">
      <w:pPr>
        <w:pStyle w:val="PargrafodaLista"/>
        <w:spacing w:before="120"/>
        <w:ind w:left="2552"/>
        <w:jc w:val="both"/>
        <w:rPr>
          <w:rFonts w:ascii="ConduitITC TT" w:hAnsi="ConduitITC TT"/>
          <w:sz w:val="22"/>
          <w:szCs w:val="22"/>
        </w:rPr>
      </w:pPr>
      <w:r w:rsidRPr="00724ADB">
        <w:rPr>
          <w:rFonts w:ascii="ConduitITC TT" w:hAnsi="ConduitITC TT"/>
          <w:sz w:val="22"/>
          <w:szCs w:val="22"/>
        </w:rPr>
        <w:t>- os Requisitos para a Melhoria do Desempenho Energético de Edifícios (DEE) e o Sistema de Certificação Energética de Edifícios (SCE) - DL n.º 101-D/2020 de 07-12, na sua atual redação, e respetivas Portarias e Despachos conexos;</w:t>
      </w:r>
    </w:p>
    <w:p w14:paraId="43BD2CD2" w14:textId="77777777" w:rsidR="0033790E" w:rsidRPr="00724ADB" w:rsidRDefault="0033790E" w:rsidP="001B1CD4">
      <w:pPr>
        <w:pStyle w:val="PargrafodaLista"/>
        <w:spacing w:before="120"/>
        <w:ind w:left="2552"/>
        <w:jc w:val="both"/>
        <w:rPr>
          <w:rFonts w:ascii="ConduitITC TT" w:hAnsi="ConduitITC TT"/>
          <w:sz w:val="22"/>
          <w:szCs w:val="22"/>
        </w:rPr>
      </w:pPr>
      <w:r w:rsidRPr="00724ADB">
        <w:rPr>
          <w:rFonts w:ascii="ConduitITC TT" w:hAnsi="ConduitITC TT"/>
          <w:sz w:val="22"/>
          <w:szCs w:val="22"/>
        </w:rPr>
        <w:t>- a legislação sobre Segurança Contra Incêndios em Edifícios (SCIE) - DL n.º 220/2008 de 12-11, na sua atual redação e a Portaria nº 1532/2008 de 29-12;</w:t>
      </w:r>
    </w:p>
    <w:p w14:paraId="133B91CE" w14:textId="61924710" w:rsidR="0033790E" w:rsidRPr="00724ADB" w:rsidRDefault="0033790E" w:rsidP="001B1CD4">
      <w:pPr>
        <w:pStyle w:val="PargrafodaLista"/>
        <w:spacing w:before="120"/>
        <w:ind w:left="2552"/>
        <w:jc w:val="both"/>
        <w:rPr>
          <w:rFonts w:ascii="ConduitITC TT" w:hAnsi="ConduitITC TT"/>
          <w:sz w:val="22"/>
          <w:szCs w:val="22"/>
        </w:rPr>
      </w:pPr>
      <w:r w:rsidRPr="00724ADB">
        <w:rPr>
          <w:rFonts w:ascii="ConduitITC TT" w:hAnsi="ConduitITC TT"/>
          <w:sz w:val="22"/>
          <w:szCs w:val="22"/>
        </w:rPr>
        <w:t>- o Regulamento Geral do Ruído (RGR)- DL n.º 9/2007 de 17-01, na sua atual redação – e o Regulamento dos Requisitos Acústicos para Edifícios (RRAE) - DL n.º 129/2002 de 11-05, na sua atual redação.</w:t>
      </w:r>
    </w:p>
    <w:p w14:paraId="40596B8A" w14:textId="77777777" w:rsidR="00F91D3C" w:rsidRPr="005C5D28" w:rsidRDefault="00A145CC" w:rsidP="003C41D9">
      <w:pPr>
        <w:pStyle w:val="PargrafodaLista"/>
        <w:numPr>
          <w:ilvl w:val="0"/>
          <w:numId w:val="26"/>
        </w:numPr>
        <w:spacing w:before="120"/>
        <w:jc w:val="both"/>
        <w:rPr>
          <w:rFonts w:ascii="ConduitITC TT" w:hAnsi="ConduitITC TT"/>
          <w:sz w:val="22"/>
          <w:szCs w:val="22"/>
        </w:rPr>
      </w:pPr>
      <w:r w:rsidRPr="00724ADB">
        <w:rPr>
          <w:rFonts w:ascii="ConduitITC TT" w:hAnsi="ConduitITC TT"/>
          <w:sz w:val="22"/>
          <w:szCs w:val="22"/>
        </w:rPr>
        <w:t xml:space="preserve">Termo de responsabilidade </w:t>
      </w:r>
      <w:r w:rsidR="00DF5D42" w:rsidRPr="00724ADB">
        <w:rPr>
          <w:rFonts w:ascii="ConduitITC TT" w:hAnsi="ConduitITC TT"/>
          <w:sz w:val="22"/>
          <w:szCs w:val="22"/>
        </w:rPr>
        <w:t>d</w:t>
      </w:r>
      <w:r w:rsidRPr="00724ADB">
        <w:rPr>
          <w:rFonts w:ascii="ConduitITC TT" w:hAnsi="ConduitITC TT"/>
          <w:sz w:val="22"/>
          <w:szCs w:val="22"/>
        </w:rPr>
        <w:t>o autor d</w:t>
      </w:r>
      <w:r w:rsidR="00DF5D42" w:rsidRPr="00724ADB">
        <w:rPr>
          <w:rFonts w:ascii="ConduitITC TT" w:hAnsi="ConduitITC TT"/>
          <w:sz w:val="22"/>
          <w:szCs w:val="22"/>
        </w:rPr>
        <w:t>o</w:t>
      </w:r>
      <w:r w:rsidRPr="00724ADB">
        <w:rPr>
          <w:rFonts w:ascii="ConduitITC TT" w:hAnsi="ConduitITC TT"/>
          <w:sz w:val="22"/>
          <w:szCs w:val="22"/>
        </w:rPr>
        <w:t xml:space="preserve"> projeto, acompanhado de cópia do</w:t>
      </w:r>
      <w:r w:rsidRPr="00320034">
        <w:rPr>
          <w:rFonts w:ascii="ConduitITC TT" w:hAnsi="ConduitITC TT"/>
          <w:sz w:val="22"/>
          <w:szCs w:val="22"/>
        </w:rPr>
        <w:t xml:space="preserve"> documento de identificação do </w:t>
      </w:r>
      <w:r w:rsidR="00DF5D42" w:rsidRPr="00320034">
        <w:rPr>
          <w:rFonts w:ascii="ConduitITC TT" w:hAnsi="ConduitITC TT"/>
          <w:sz w:val="22"/>
          <w:szCs w:val="22"/>
        </w:rPr>
        <w:t>mesmo</w:t>
      </w:r>
      <w:r w:rsidRPr="00320034">
        <w:rPr>
          <w:rFonts w:ascii="ConduitITC TT" w:hAnsi="ConduitITC TT"/>
          <w:sz w:val="22"/>
          <w:szCs w:val="22"/>
        </w:rPr>
        <w:t>, cópia da apólice de seguro de responsabilidade civil e de declaração</w:t>
      </w:r>
      <w:r w:rsidRPr="005C5D28">
        <w:rPr>
          <w:rFonts w:ascii="ConduitITC TT" w:hAnsi="ConduitITC TT"/>
          <w:sz w:val="22"/>
          <w:szCs w:val="22"/>
        </w:rPr>
        <w:t xml:space="preserve"> válida da respetiva </w:t>
      </w:r>
      <w:r w:rsidR="0052771A" w:rsidRPr="005C5D28">
        <w:rPr>
          <w:rFonts w:ascii="ConduitITC TT" w:hAnsi="ConduitITC TT"/>
          <w:sz w:val="22"/>
          <w:szCs w:val="22"/>
        </w:rPr>
        <w:t xml:space="preserve">ordem ou </w:t>
      </w:r>
      <w:r w:rsidRPr="005C5D28">
        <w:rPr>
          <w:rFonts w:ascii="ConduitITC TT" w:hAnsi="ConduitITC TT"/>
          <w:sz w:val="22"/>
          <w:szCs w:val="22"/>
        </w:rPr>
        <w:t xml:space="preserve">associação profissional; </w:t>
      </w:r>
    </w:p>
    <w:p w14:paraId="3A7353AA" w14:textId="6E5C3FE3" w:rsidR="00F91D3C" w:rsidRPr="00724ADB" w:rsidRDefault="003C38AE" w:rsidP="003C41D9">
      <w:pPr>
        <w:pStyle w:val="PargrafodaLista"/>
        <w:numPr>
          <w:ilvl w:val="0"/>
          <w:numId w:val="26"/>
        </w:numPr>
        <w:spacing w:before="120"/>
        <w:jc w:val="both"/>
        <w:rPr>
          <w:rFonts w:ascii="ConduitITC TT" w:hAnsi="ConduitITC TT"/>
          <w:sz w:val="22"/>
          <w:szCs w:val="22"/>
        </w:rPr>
      </w:pPr>
      <w:r w:rsidRPr="00724ADB">
        <w:rPr>
          <w:rFonts w:ascii="ConduitITC TT" w:hAnsi="ConduitITC TT"/>
          <w:sz w:val="22"/>
          <w:szCs w:val="22"/>
        </w:rPr>
        <w:t>Projeto</w:t>
      </w:r>
      <w:r w:rsidR="00A145CC" w:rsidRPr="00724ADB">
        <w:rPr>
          <w:rFonts w:ascii="ConduitITC TT" w:hAnsi="ConduitITC TT"/>
          <w:sz w:val="22"/>
          <w:szCs w:val="22"/>
        </w:rPr>
        <w:t xml:space="preserve"> de </w:t>
      </w:r>
      <w:r w:rsidRPr="00724ADB">
        <w:rPr>
          <w:rFonts w:ascii="ConduitITC TT" w:hAnsi="ConduitITC TT"/>
          <w:sz w:val="22"/>
          <w:szCs w:val="22"/>
        </w:rPr>
        <w:t>Arquitetura</w:t>
      </w:r>
      <w:r w:rsidR="00A145CC" w:rsidRPr="00724ADB">
        <w:rPr>
          <w:rFonts w:ascii="ConduitITC TT" w:hAnsi="ConduitITC TT"/>
          <w:sz w:val="22"/>
          <w:szCs w:val="22"/>
        </w:rPr>
        <w:t xml:space="preserve"> terá </w:t>
      </w:r>
      <w:r w:rsidR="00FE0857" w:rsidRPr="00724ADB">
        <w:rPr>
          <w:rFonts w:ascii="ConduitITC TT" w:hAnsi="ConduitITC TT"/>
          <w:sz w:val="22"/>
          <w:szCs w:val="22"/>
        </w:rPr>
        <w:t>de</w:t>
      </w:r>
      <w:r w:rsidR="00A145CC" w:rsidRPr="00724ADB">
        <w:rPr>
          <w:rFonts w:ascii="ConduitITC TT" w:hAnsi="ConduitITC TT"/>
          <w:sz w:val="22"/>
          <w:szCs w:val="22"/>
        </w:rPr>
        <w:t xml:space="preserve"> respeitar as condicionantes propostas pela </w:t>
      </w:r>
      <w:r w:rsidR="003D114C" w:rsidRPr="00724ADB">
        <w:rPr>
          <w:rFonts w:ascii="ConduitITC TT" w:hAnsi="ConduitITC TT"/>
          <w:sz w:val="22"/>
          <w:szCs w:val="22"/>
        </w:rPr>
        <w:t xml:space="preserve">Câmara Municipal </w:t>
      </w:r>
      <w:r w:rsidR="00672AD2" w:rsidRPr="00724ADB">
        <w:rPr>
          <w:rFonts w:ascii="ConduitITC TT" w:hAnsi="ConduitITC TT"/>
          <w:sz w:val="22"/>
          <w:szCs w:val="22"/>
        </w:rPr>
        <w:t>de Braga</w:t>
      </w:r>
      <w:r w:rsidR="00A145CC" w:rsidRPr="00724ADB">
        <w:rPr>
          <w:rFonts w:ascii="ConduitITC TT" w:hAnsi="ConduitITC TT"/>
          <w:sz w:val="22"/>
          <w:szCs w:val="22"/>
        </w:rPr>
        <w:t xml:space="preserve">. </w:t>
      </w:r>
    </w:p>
    <w:p w14:paraId="7038B942" w14:textId="062C3E42" w:rsidR="00320034" w:rsidRDefault="00A145CC" w:rsidP="003C41D9">
      <w:pPr>
        <w:pStyle w:val="PargrafodaLista"/>
        <w:numPr>
          <w:ilvl w:val="0"/>
          <w:numId w:val="26"/>
        </w:numPr>
        <w:spacing w:before="120"/>
        <w:jc w:val="both"/>
        <w:rPr>
          <w:rFonts w:ascii="ConduitITC TT" w:hAnsi="ConduitITC TT"/>
          <w:sz w:val="22"/>
          <w:szCs w:val="22"/>
        </w:rPr>
      </w:pPr>
      <w:r w:rsidRPr="00724ADB">
        <w:rPr>
          <w:rFonts w:ascii="ConduitITC TT" w:hAnsi="ConduitITC TT"/>
          <w:sz w:val="22"/>
          <w:szCs w:val="22"/>
        </w:rPr>
        <w:t>Plano de Acessibilidades (Decreto-Lei n.º 163/2006, de 8/8</w:t>
      </w:r>
      <w:r w:rsidR="00832B30" w:rsidRPr="00724ADB">
        <w:rPr>
          <w:rFonts w:ascii="ConduitITC TT" w:hAnsi="ConduitITC TT"/>
          <w:sz w:val="22"/>
          <w:szCs w:val="22"/>
        </w:rPr>
        <w:t>, na sua atual redação,</w:t>
      </w:r>
      <w:r w:rsidR="00832B30" w:rsidRPr="00320034">
        <w:rPr>
          <w:rFonts w:ascii="ConduitITC TT" w:hAnsi="ConduitITC TT"/>
          <w:sz w:val="22"/>
          <w:szCs w:val="22"/>
        </w:rPr>
        <w:t xml:space="preserve"> </w:t>
      </w:r>
      <w:r w:rsidRPr="00320034">
        <w:rPr>
          <w:rFonts w:ascii="ConduitITC TT" w:hAnsi="ConduitITC TT"/>
          <w:sz w:val="22"/>
          <w:szCs w:val="22"/>
        </w:rPr>
        <w:t xml:space="preserve">e </w:t>
      </w:r>
      <w:r w:rsidR="00B16B72" w:rsidRPr="00320034">
        <w:rPr>
          <w:rFonts w:ascii="ConduitITC TT" w:hAnsi="ConduitITC TT"/>
          <w:sz w:val="22"/>
          <w:szCs w:val="22"/>
        </w:rPr>
        <w:t xml:space="preserve">a </w:t>
      </w:r>
      <w:r w:rsidRPr="00320034">
        <w:rPr>
          <w:rFonts w:ascii="ConduitITC TT" w:hAnsi="ConduitITC TT"/>
          <w:sz w:val="22"/>
          <w:szCs w:val="22"/>
        </w:rPr>
        <w:t xml:space="preserve">Portaria n.º </w:t>
      </w:r>
      <w:r w:rsidR="00832B30" w:rsidRPr="00320034">
        <w:rPr>
          <w:rFonts w:ascii="ConduitITC TT" w:hAnsi="ConduitITC TT"/>
          <w:sz w:val="22"/>
          <w:szCs w:val="22"/>
        </w:rPr>
        <w:t xml:space="preserve">113/2015 de 22/04: </w:t>
      </w:r>
      <w:r w:rsidRPr="00320034">
        <w:rPr>
          <w:rFonts w:ascii="ConduitITC TT" w:hAnsi="ConduitITC TT"/>
          <w:sz w:val="22"/>
          <w:szCs w:val="22"/>
        </w:rPr>
        <w:t xml:space="preserve">alínea </w:t>
      </w:r>
      <w:r w:rsidR="00832B30" w:rsidRPr="00320034">
        <w:rPr>
          <w:rFonts w:ascii="ConduitITC TT" w:hAnsi="ConduitITC TT"/>
          <w:sz w:val="22"/>
          <w:szCs w:val="22"/>
        </w:rPr>
        <w:t>i</w:t>
      </w:r>
      <w:r w:rsidRPr="00320034">
        <w:rPr>
          <w:rFonts w:ascii="ConduitITC TT" w:hAnsi="ConduitITC TT"/>
          <w:sz w:val="22"/>
          <w:szCs w:val="22"/>
        </w:rPr>
        <w:t>) do n.º 1</w:t>
      </w:r>
      <w:r w:rsidR="00832B30" w:rsidRPr="00320034">
        <w:rPr>
          <w:rFonts w:ascii="ConduitITC TT" w:hAnsi="ConduitITC TT"/>
          <w:sz w:val="22"/>
          <w:szCs w:val="22"/>
        </w:rPr>
        <w:t>5 do Anexo I</w:t>
      </w:r>
      <w:r w:rsidRPr="00320034">
        <w:rPr>
          <w:rFonts w:ascii="ConduitITC TT" w:hAnsi="ConduitITC TT"/>
          <w:sz w:val="22"/>
          <w:szCs w:val="22"/>
        </w:rPr>
        <w:t>)</w:t>
      </w:r>
      <w:r w:rsidR="006C40D8" w:rsidRPr="00320034">
        <w:rPr>
          <w:rFonts w:ascii="ConduitITC TT" w:hAnsi="ConduitITC TT"/>
          <w:sz w:val="22"/>
          <w:szCs w:val="22"/>
        </w:rPr>
        <w:t>.</w:t>
      </w:r>
    </w:p>
    <w:p w14:paraId="6A5D2744" w14:textId="77777777" w:rsidR="008C24D5" w:rsidRPr="008C24D5" w:rsidRDefault="008C24D5" w:rsidP="008C24D5">
      <w:pPr>
        <w:pStyle w:val="PargrafodaLista"/>
        <w:spacing w:before="120"/>
        <w:ind w:left="2912"/>
        <w:jc w:val="both"/>
        <w:rPr>
          <w:rFonts w:ascii="ConduitITC TT" w:hAnsi="ConduitITC TT"/>
          <w:sz w:val="22"/>
          <w:szCs w:val="22"/>
        </w:rPr>
      </w:pPr>
    </w:p>
    <w:p w14:paraId="3F69092C" w14:textId="77777777" w:rsidR="00F91D3C" w:rsidRPr="005C5D28" w:rsidRDefault="00A145CC" w:rsidP="003C41D9">
      <w:pPr>
        <w:pStyle w:val="PargrafodaLista"/>
        <w:numPr>
          <w:ilvl w:val="4"/>
          <w:numId w:val="14"/>
        </w:numPr>
        <w:spacing w:before="120"/>
        <w:ind w:left="2555" w:hanging="283"/>
        <w:jc w:val="both"/>
        <w:rPr>
          <w:rFonts w:ascii="ConduitITC TT" w:hAnsi="ConduitITC TT" w:cs="Arial"/>
          <w:bCs/>
          <w:sz w:val="22"/>
          <w:szCs w:val="22"/>
        </w:rPr>
      </w:pPr>
      <w:r w:rsidRPr="005C5D28">
        <w:rPr>
          <w:rFonts w:ascii="ConduitITC TT" w:hAnsi="ConduitITC TT" w:cs="Arial"/>
          <w:bCs/>
          <w:sz w:val="22"/>
          <w:szCs w:val="22"/>
        </w:rPr>
        <w:t>Estabilidade</w:t>
      </w:r>
    </w:p>
    <w:p w14:paraId="21589793" w14:textId="3AF761A0" w:rsidR="00DF5D42" w:rsidRPr="005C5D28" w:rsidRDefault="00DF5D42" w:rsidP="003C41D9">
      <w:pPr>
        <w:pStyle w:val="PargrafodaLista"/>
        <w:numPr>
          <w:ilvl w:val="0"/>
          <w:numId w:val="11"/>
        </w:numPr>
        <w:tabs>
          <w:tab w:val="left" w:pos="993"/>
        </w:tabs>
        <w:spacing w:before="120"/>
        <w:ind w:left="2839" w:hanging="284"/>
        <w:jc w:val="both"/>
        <w:rPr>
          <w:rFonts w:ascii="ConduitITC TT" w:hAnsi="ConduitITC TT" w:cs="Arial"/>
          <w:bCs/>
          <w:sz w:val="22"/>
          <w:szCs w:val="22"/>
        </w:rPr>
      </w:pPr>
      <w:r w:rsidRPr="005C5D28">
        <w:rPr>
          <w:rFonts w:ascii="ConduitITC TT" w:hAnsi="ConduitITC TT"/>
          <w:sz w:val="22"/>
          <w:szCs w:val="22"/>
        </w:rPr>
        <w:t xml:space="preserve">Termo de responsabilidade do autor do projeto, acompanhado de cópia do documento de identificação do mesmo, cópia da apólice de seguro de responsabilidade civil e de declaração válida da respetiva </w:t>
      </w:r>
      <w:r w:rsidR="0052771A" w:rsidRPr="005C5D28">
        <w:rPr>
          <w:rFonts w:ascii="ConduitITC TT" w:hAnsi="ConduitITC TT"/>
          <w:sz w:val="22"/>
          <w:szCs w:val="22"/>
        </w:rPr>
        <w:t xml:space="preserve">ordem ou </w:t>
      </w:r>
      <w:r w:rsidRPr="005C5D28">
        <w:rPr>
          <w:rFonts w:ascii="ConduitITC TT" w:hAnsi="ConduitITC TT"/>
          <w:sz w:val="22"/>
          <w:szCs w:val="22"/>
        </w:rPr>
        <w:t xml:space="preserve">associação profissional; </w:t>
      </w:r>
    </w:p>
    <w:p w14:paraId="42173B88" w14:textId="41C447DB" w:rsidR="00740FED" w:rsidRPr="005C5D28"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Memória descritiva e justificativa dos cálculos de estabilidade e dos processos e materiais de construção adotados.</w:t>
      </w:r>
    </w:p>
    <w:p w14:paraId="641327FD" w14:textId="6E3761D1" w:rsidR="00740FED" w:rsidRPr="005C5D28"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lastRenderedPageBreak/>
        <w:t>Cálculos das fundações e da estrutura, de acordo com os regulamentos em vigor.</w:t>
      </w:r>
    </w:p>
    <w:p w14:paraId="5DB093FF" w14:textId="6C16CD06" w:rsidR="00740FED" w:rsidRPr="005C5D28"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Medições e orçamento de fundações e estruturas.</w:t>
      </w:r>
    </w:p>
    <w:p w14:paraId="688BEBC5" w14:textId="4A103D91" w:rsidR="00740FED" w:rsidRPr="005C5D28"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Planta de fundações na escala 1:100.</w:t>
      </w:r>
    </w:p>
    <w:p w14:paraId="1B443929" w14:textId="479569FF" w:rsidR="00740FED" w:rsidRPr="005C5D28"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Planta dos pisos, na escala 1:100, onde se indique a localização dos elementos estruturais e dimensões.</w:t>
      </w:r>
    </w:p>
    <w:p w14:paraId="7413F2F2" w14:textId="71E3732C" w:rsidR="00320034" w:rsidRDefault="00740FED"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Planta de cobertura, na escala 1:100.</w:t>
      </w:r>
    </w:p>
    <w:p w14:paraId="3DC6433D" w14:textId="77777777" w:rsidR="008C24D5" w:rsidRPr="008C24D5" w:rsidRDefault="008C24D5" w:rsidP="008C24D5">
      <w:pPr>
        <w:pStyle w:val="PargrafodaLista"/>
        <w:tabs>
          <w:tab w:val="left" w:pos="993"/>
        </w:tabs>
        <w:spacing w:before="120"/>
        <w:ind w:left="2839"/>
        <w:jc w:val="both"/>
        <w:rPr>
          <w:rFonts w:ascii="ConduitITC TT" w:hAnsi="ConduitITC TT"/>
          <w:sz w:val="22"/>
          <w:szCs w:val="22"/>
        </w:rPr>
      </w:pPr>
    </w:p>
    <w:p w14:paraId="1219B9ED" w14:textId="27BC881F" w:rsidR="00C41BD2" w:rsidRPr="00320034" w:rsidRDefault="009D3875" w:rsidP="003C41D9">
      <w:pPr>
        <w:pStyle w:val="PargrafodaLista"/>
        <w:numPr>
          <w:ilvl w:val="4"/>
          <w:numId w:val="14"/>
        </w:numPr>
        <w:spacing w:before="120"/>
        <w:ind w:left="2555" w:hanging="283"/>
        <w:jc w:val="both"/>
        <w:rPr>
          <w:rFonts w:ascii="ConduitITC TT" w:hAnsi="ConduitITC TT" w:cs="Arial"/>
          <w:bCs/>
          <w:sz w:val="22"/>
          <w:szCs w:val="22"/>
        </w:rPr>
      </w:pPr>
      <w:r w:rsidRPr="005C5D28">
        <w:rPr>
          <w:rFonts w:ascii="ConduitITC TT" w:hAnsi="ConduitITC TT" w:cs="Arial"/>
          <w:bCs/>
          <w:sz w:val="22"/>
          <w:szCs w:val="22"/>
        </w:rPr>
        <w:t>Instalações, Equipamentos e Sistemas de Águas e Esgotos</w:t>
      </w:r>
    </w:p>
    <w:p w14:paraId="594E9E5B" w14:textId="207EA7E4" w:rsidR="00DF5D42" w:rsidRPr="005C5D28" w:rsidRDefault="00DF5D42"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 xml:space="preserve">Termo de responsabilidade do autor do projeto, acompanhado de cópia do documento de identificação do mesmo, cópia da apólice de seguro de responsabilidade civil e de declaração válida da respetiva </w:t>
      </w:r>
      <w:r w:rsidR="0052771A" w:rsidRPr="005C5D28">
        <w:rPr>
          <w:rFonts w:ascii="ConduitITC TT" w:hAnsi="ConduitITC TT"/>
          <w:sz w:val="22"/>
          <w:szCs w:val="22"/>
        </w:rPr>
        <w:t xml:space="preserve">ordem ou </w:t>
      </w:r>
      <w:r w:rsidRPr="005C5D28">
        <w:rPr>
          <w:rFonts w:ascii="ConduitITC TT" w:hAnsi="ConduitITC TT"/>
          <w:sz w:val="22"/>
          <w:szCs w:val="22"/>
        </w:rPr>
        <w:t xml:space="preserve">associação profissional. </w:t>
      </w:r>
    </w:p>
    <w:p w14:paraId="2BC6A5E9" w14:textId="781E0B5C" w:rsidR="00A145CC" w:rsidRPr="005C5D28"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Memória descritiva e justificativa do projeto com justificação dos tipos de sistemas e equipamentos previstos</w:t>
      </w:r>
      <w:r w:rsidR="00CD0643" w:rsidRPr="005C5D28">
        <w:rPr>
          <w:rFonts w:ascii="ConduitITC TT" w:hAnsi="ConduitITC TT"/>
          <w:sz w:val="22"/>
          <w:szCs w:val="22"/>
        </w:rPr>
        <w:t>.</w:t>
      </w:r>
    </w:p>
    <w:p w14:paraId="7ED7A8F8" w14:textId="535A3240" w:rsidR="00A145CC" w:rsidRPr="005C5D28"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5C5D28">
        <w:rPr>
          <w:rFonts w:ascii="ConduitITC TT" w:hAnsi="ConduitITC TT"/>
          <w:sz w:val="22"/>
          <w:szCs w:val="22"/>
        </w:rPr>
        <w:t>Estimativa orçamental;</w:t>
      </w:r>
    </w:p>
    <w:p w14:paraId="327A1D51" w14:textId="6382BA66" w:rsidR="00A145CC" w:rsidRPr="00320034"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320034">
        <w:rPr>
          <w:rFonts w:ascii="ConduitITC TT" w:hAnsi="ConduitITC TT"/>
          <w:sz w:val="22"/>
          <w:szCs w:val="22"/>
        </w:rPr>
        <w:t>Cálculos e dimensionamento das tubagens/condutas.</w:t>
      </w:r>
    </w:p>
    <w:p w14:paraId="11C38392" w14:textId="2935B4BF" w:rsidR="00A145CC" w:rsidRPr="00320034"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320034">
        <w:rPr>
          <w:rFonts w:ascii="ConduitITC TT" w:hAnsi="ConduitITC TT"/>
          <w:sz w:val="22"/>
          <w:szCs w:val="22"/>
        </w:rPr>
        <w:t>Caderno de Encargos contendo as especificações técnicas dos materiais.</w:t>
      </w:r>
    </w:p>
    <w:p w14:paraId="149B3509" w14:textId="0C63C720" w:rsidR="00A145CC" w:rsidRPr="00320034"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320034">
        <w:rPr>
          <w:rFonts w:ascii="ConduitITC TT" w:hAnsi="ConduitITC TT"/>
          <w:sz w:val="22"/>
          <w:szCs w:val="22"/>
        </w:rPr>
        <w:t>Plantas, na escala 1/100 indicando:</w:t>
      </w:r>
    </w:p>
    <w:p w14:paraId="7777F82E" w14:textId="1B5E23F3" w:rsidR="00320034" w:rsidRDefault="00A145CC" w:rsidP="003C41D9">
      <w:pPr>
        <w:pStyle w:val="PargrafodaLista"/>
        <w:numPr>
          <w:ilvl w:val="0"/>
          <w:numId w:val="11"/>
        </w:numPr>
        <w:tabs>
          <w:tab w:val="left" w:pos="993"/>
        </w:tabs>
        <w:spacing w:before="120"/>
        <w:ind w:left="2839" w:hanging="284"/>
        <w:jc w:val="both"/>
        <w:rPr>
          <w:rFonts w:ascii="ConduitITC TT" w:hAnsi="ConduitITC TT"/>
          <w:sz w:val="22"/>
          <w:szCs w:val="22"/>
        </w:rPr>
      </w:pPr>
      <w:r w:rsidRPr="00320034">
        <w:rPr>
          <w:rFonts w:ascii="ConduitITC TT" w:hAnsi="ConduitITC TT"/>
          <w:sz w:val="22"/>
          <w:szCs w:val="22"/>
        </w:rPr>
        <w:t xml:space="preserve">Traçados de tubagens, assinalando as secções, caudais e localização dos componentes a integrar nas </w:t>
      </w:r>
      <w:r w:rsidR="00FE0857" w:rsidRPr="00320034">
        <w:rPr>
          <w:rFonts w:ascii="ConduitITC TT" w:hAnsi="ConduitITC TT"/>
          <w:sz w:val="22"/>
          <w:szCs w:val="22"/>
        </w:rPr>
        <w:t>respetivas</w:t>
      </w:r>
      <w:r w:rsidRPr="00320034">
        <w:rPr>
          <w:rFonts w:ascii="ConduitITC TT" w:hAnsi="ConduitITC TT"/>
          <w:sz w:val="22"/>
          <w:szCs w:val="22"/>
        </w:rPr>
        <w:t xml:space="preserve"> rede</w:t>
      </w:r>
      <w:r w:rsidR="00F91D3C" w:rsidRPr="00320034">
        <w:rPr>
          <w:rFonts w:ascii="ConduitITC TT" w:hAnsi="ConduitITC TT"/>
          <w:sz w:val="22"/>
          <w:szCs w:val="22"/>
        </w:rPr>
        <w:t>s</w:t>
      </w:r>
      <w:r w:rsidR="00320034">
        <w:rPr>
          <w:rFonts w:ascii="ConduitITC TT" w:hAnsi="ConduitITC TT"/>
          <w:sz w:val="22"/>
          <w:szCs w:val="22"/>
        </w:rPr>
        <w:t>.</w:t>
      </w:r>
    </w:p>
    <w:p w14:paraId="0595E671" w14:textId="77777777" w:rsidR="008C24D5" w:rsidRPr="008C24D5" w:rsidRDefault="008C24D5" w:rsidP="008C24D5">
      <w:pPr>
        <w:pStyle w:val="PargrafodaLista"/>
        <w:tabs>
          <w:tab w:val="left" w:pos="993"/>
        </w:tabs>
        <w:spacing w:before="120"/>
        <w:ind w:left="2839"/>
        <w:jc w:val="both"/>
        <w:rPr>
          <w:rFonts w:ascii="ConduitITC TT" w:hAnsi="ConduitITC TT"/>
          <w:sz w:val="22"/>
          <w:szCs w:val="22"/>
        </w:rPr>
      </w:pPr>
    </w:p>
    <w:p w14:paraId="2E42822E" w14:textId="5D2E5B1B" w:rsidR="00F91D3C" w:rsidRPr="00320034" w:rsidRDefault="009D3875" w:rsidP="003C41D9">
      <w:pPr>
        <w:pStyle w:val="PargrafodaLista"/>
        <w:numPr>
          <w:ilvl w:val="4"/>
          <w:numId w:val="14"/>
        </w:numPr>
        <w:tabs>
          <w:tab w:val="left" w:pos="993"/>
        </w:tabs>
        <w:spacing w:before="120"/>
        <w:ind w:left="2555" w:hanging="283"/>
        <w:jc w:val="both"/>
        <w:rPr>
          <w:rFonts w:ascii="ConduitITC TT" w:hAnsi="ConduitITC TT" w:cs="Arial"/>
          <w:bCs/>
          <w:sz w:val="22"/>
          <w:szCs w:val="22"/>
        </w:rPr>
      </w:pPr>
      <w:r w:rsidRPr="00320034">
        <w:rPr>
          <w:rFonts w:ascii="ConduitITC TT" w:hAnsi="ConduitITC TT" w:cs="Arial"/>
          <w:bCs/>
          <w:sz w:val="22"/>
          <w:szCs w:val="22"/>
        </w:rPr>
        <w:t>Instalações, Equipamentos e Sistemas Elétricos</w:t>
      </w:r>
      <w:r w:rsidR="009A0BF4" w:rsidRPr="00320034">
        <w:rPr>
          <w:rFonts w:ascii="ConduitITC TT" w:hAnsi="ConduitITC TT" w:cs="Arial"/>
          <w:bCs/>
          <w:sz w:val="22"/>
          <w:szCs w:val="22"/>
        </w:rPr>
        <w:t xml:space="preserve"> </w:t>
      </w:r>
    </w:p>
    <w:p w14:paraId="71BE1B38" w14:textId="22E350F2" w:rsidR="008C24D5" w:rsidRDefault="009A0BF4" w:rsidP="008C24D5">
      <w:pPr>
        <w:pStyle w:val="PargrafodaLista"/>
        <w:tabs>
          <w:tab w:val="left" w:pos="993"/>
        </w:tabs>
        <w:spacing w:before="120"/>
        <w:ind w:left="2600"/>
        <w:jc w:val="both"/>
        <w:rPr>
          <w:rFonts w:ascii="ConduitITC TT" w:hAnsi="ConduitITC TT"/>
          <w:sz w:val="22"/>
          <w:szCs w:val="22"/>
        </w:rPr>
      </w:pPr>
      <w:r w:rsidRPr="00320034">
        <w:rPr>
          <w:rFonts w:ascii="ConduitITC TT" w:hAnsi="ConduitITC TT"/>
          <w:sz w:val="22"/>
          <w:szCs w:val="22"/>
        </w:rPr>
        <w:t>O projeto de Instalações, Equipamentos e Sistemas Elétricos deverá ser desenvolvido observando as prescrições previstas</w:t>
      </w:r>
      <w:r w:rsidR="00A67003" w:rsidRPr="00320034">
        <w:rPr>
          <w:rFonts w:ascii="ConduitITC TT" w:hAnsi="ConduitITC TT"/>
          <w:sz w:val="22"/>
          <w:szCs w:val="22"/>
        </w:rPr>
        <w:t xml:space="preserve"> na Portaria n.º 949-A/2006 (Regras Técnicas das Instalações Elétricas de Baixa Tensão,</w:t>
      </w:r>
      <w:r w:rsidRPr="00320034">
        <w:rPr>
          <w:rFonts w:ascii="ConduitITC TT" w:hAnsi="ConduitITC TT"/>
          <w:sz w:val="22"/>
          <w:szCs w:val="22"/>
        </w:rPr>
        <w:t xml:space="preserve"> Regulamentos de Segurança Contra Incêndios em Edifícios (nomeadamente o DL n.º 220/2008 de 12-11, na sua atual redação e a Portaria nº 1532/2008 de 29-12)</w:t>
      </w:r>
      <w:r w:rsidR="00320034" w:rsidRPr="00320034">
        <w:rPr>
          <w:rFonts w:ascii="ConduitITC TT" w:hAnsi="ConduitITC TT"/>
          <w:sz w:val="22"/>
          <w:szCs w:val="22"/>
        </w:rPr>
        <w:t xml:space="preserve"> </w:t>
      </w:r>
      <w:r w:rsidRPr="00320034">
        <w:rPr>
          <w:rFonts w:ascii="ConduitITC TT" w:hAnsi="ConduitITC TT"/>
          <w:sz w:val="22"/>
          <w:szCs w:val="22"/>
        </w:rPr>
        <w:t>e Normas Portuguesas aplicáveis</w:t>
      </w:r>
      <w:r w:rsidR="00127F54" w:rsidRPr="00320034">
        <w:rPr>
          <w:rFonts w:ascii="ConduitITC TT" w:hAnsi="ConduitITC TT"/>
          <w:sz w:val="22"/>
          <w:szCs w:val="22"/>
        </w:rPr>
        <w:t>;</w:t>
      </w:r>
    </w:p>
    <w:p w14:paraId="05A52511" w14:textId="77777777" w:rsidR="008C24D5" w:rsidRPr="008C24D5" w:rsidRDefault="008C24D5" w:rsidP="008C24D5">
      <w:pPr>
        <w:pStyle w:val="PargrafodaLista"/>
        <w:tabs>
          <w:tab w:val="left" w:pos="993"/>
        </w:tabs>
        <w:spacing w:before="120"/>
        <w:ind w:left="2600"/>
        <w:jc w:val="both"/>
        <w:rPr>
          <w:rFonts w:ascii="ConduitITC TT" w:hAnsi="ConduitITC TT"/>
          <w:sz w:val="22"/>
          <w:szCs w:val="22"/>
        </w:rPr>
      </w:pPr>
    </w:p>
    <w:p w14:paraId="032EB167" w14:textId="485507A6" w:rsidR="00972462" w:rsidRPr="00320034" w:rsidRDefault="009D3875" w:rsidP="003C41D9">
      <w:pPr>
        <w:pStyle w:val="PargrafodaLista"/>
        <w:numPr>
          <w:ilvl w:val="0"/>
          <w:numId w:val="17"/>
        </w:numPr>
        <w:tabs>
          <w:tab w:val="left" w:pos="993"/>
        </w:tabs>
        <w:spacing w:before="120"/>
        <w:ind w:left="2632"/>
        <w:jc w:val="both"/>
        <w:rPr>
          <w:rFonts w:ascii="ConduitITC TT" w:hAnsi="ConduitITC TT" w:cs="Arial"/>
          <w:bCs/>
          <w:sz w:val="22"/>
          <w:szCs w:val="22"/>
        </w:rPr>
      </w:pPr>
      <w:r w:rsidRPr="00320034">
        <w:rPr>
          <w:rFonts w:ascii="ConduitITC TT" w:hAnsi="ConduitITC TT" w:cs="Arial"/>
          <w:bCs/>
          <w:sz w:val="22"/>
          <w:szCs w:val="22"/>
        </w:rPr>
        <w:t>Instalações, Equipamentos e Sistemas de Comunicações</w:t>
      </w:r>
      <w:r w:rsidR="009A0BF4" w:rsidRPr="00320034">
        <w:rPr>
          <w:rFonts w:ascii="ConduitITC TT" w:hAnsi="ConduitITC TT" w:cs="Arial"/>
          <w:bCs/>
          <w:sz w:val="22"/>
          <w:szCs w:val="22"/>
        </w:rPr>
        <w:t xml:space="preserve"> </w:t>
      </w:r>
    </w:p>
    <w:p w14:paraId="595FEF8E" w14:textId="2763FB18" w:rsidR="00C16594" w:rsidRDefault="00A67003" w:rsidP="008C24D5">
      <w:pPr>
        <w:pStyle w:val="PargrafodaLista"/>
        <w:tabs>
          <w:tab w:val="left" w:pos="993"/>
        </w:tabs>
        <w:spacing w:before="120"/>
        <w:ind w:left="2632"/>
        <w:jc w:val="both"/>
        <w:rPr>
          <w:rFonts w:ascii="ConduitITC TT" w:hAnsi="ConduitITC TT"/>
          <w:sz w:val="22"/>
          <w:szCs w:val="22"/>
        </w:rPr>
      </w:pPr>
      <w:r w:rsidRPr="00320034">
        <w:rPr>
          <w:rFonts w:ascii="ConduitITC TT" w:hAnsi="ConduitITC TT"/>
          <w:sz w:val="22"/>
          <w:szCs w:val="22"/>
        </w:rPr>
        <w:t>O projeto de Instalações, Equipamentos e Sistemas de Comunicações deverá ser desenvolvido observando as prescrições previstas no Decreto-Lei n.º 123/2009, nas Prescrições e Especificações Técnicas das Infraestruturas de Telecomunicações em Edifícios</w:t>
      </w:r>
      <w:r w:rsidR="00127F54" w:rsidRPr="00320034">
        <w:rPr>
          <w:rFonts w:ascii="ConduitITC TT" w:hAnsi="ConduitITC TT"/>
          <w:sz w:val="22"/>
          <w:szCs w:val="22"/>
        </w:rPr>
        <w:t xml:space="preserve"> – Manual ITED </w:t>
      </w:r>
      <w:r w:rsidRPr="00320034">
        <w:rPr>
          <w:rFonts w:ascii="ConduitITC TT" w:hAnsi="ConduitITC TT"/>
          <w:sz w:val="22"/>
          <w:szCs w:val="22"/>
        </w:rPr>
        <w:t>(4ª edição)</w:t>
      </w:r>
      <w:r w:rsidR="00127F54" w:rsidRPr="00320034">
        <w:rPr>
          <w:rFonts w:ascii="ConduitITC TT" w:hAnsi="ConduitITC TT"/>
          <w:sz w:val="22"/>
          <w:szCs w:val="22"/>
        </w:rPr>
        <w:t>, Prescrições e Especificações Técnicas das Infraestruturas de Telecomunicações em Loteamentos, Urbanizações e Conjuntos de Edifícios - Manual ITUR (3ª edição)</w:t>
      </w:r>
      <w:r w:rsidR="00320034" w:rsidRPr="00320034">
        <w:rPr>
          <w:rFonts w:ascii="ConduitITC TT" w:hAnsi="ConduitITC TT"/>
          <w:sz w:val="22"/>
          <w:szCs w:val="22"/>
        </w:rPr>
        <w:t xml:space="preserve"> </w:t>
      </w:r>
      <w:r w:rsidRPr="00320034">
        <w:rPr>
          <w:rFonts w:ascii="ConduitITC TT" w:hAnsi="ConduitITC TT"/>
          <w:sz w:val="22"/>
          <w:szCs w:val="22"/>
        </w:rPr>
        <w:t>e Normas Portuguesas aplicáveis</w:t>
      </w:r>
      <w:r w:rsidR="00127F54" w:rsidRPr="00320034">
        <w:rPr>
          <w:rFonts w:ascii="ConduitITC TT" w:hAnsi="ConduitITC TT"/>
          <w:sz w:val="22"/>
          <w:szCs w:val="22"/>
        </w:rPr>
        <w:t>;</w:t>
      </w:r>
    </w:p>
    <w:p w14:paraId="41A490D9" w14:textId="77777777" w:rsidR="008C24D5" w:rsidRDefault="008C24D5" w:rsidP="008C24D5">
      <w:pPr>
        <w:pStyle w:val="PargrafodaLista"/>
        <w:tabs>
          <w:tab w:val="left" w:pos="993"/>
        </w:tabs>
        <w:spacing w:before="120"/>
        <w:ind w:left="2632"/>
        <w:jc w:val="both"/>
        <w:rPr>
          <w:rFonts w:ascii="ConduitITC TT" w:hAnsi="ConduitITC TT"/>
          <w:sz w:val="22"/>
          <w:szCs w:val="22"/>
        </w:rPr>
      </w:pPr>
    </w:p>
    <w:p w14:paraId="5D37FA27" w14:textId="292039F4" w:rsidR="00E528A3" w:rsidRPr="00C16594" w:rsidRDefault="009D3875" w:rsidP="003C41D9">
      <w:pPr>
        <w:pStyle w:val="PargrafodaLista"/>
        <w:numPr>
          <w:ilvl w:val="0"/>
          <w:numId w:val="17"/>
        </w:numPr>
        <w:tabs>
          <w:tab w:val="left" w:pos="993"/>
        </w:tabs>
        <w:spacing w:before="120"/>
        <w:ind w:left="2632"/>
        <w:jc w:val="both"/>
        <w:rPr>
          <w:rFonts w:ascii="ConduitITC TT" w:hAnsi="ConduitITC TT" w:cs="Arial"/>
          <w:bCs/>
          <w:sz w:val="22"/>
          <w:szCs w:val="22"/>
        </w:rPr>
      </w:pPr>
      <w:r w:rsidRPr="00C16594">
        <w:rPr>
          <w:rFonts w:ascii="ConduitITC TT" w:hAnsi="ConduitITC TT" w:cs="Arial"/>
          <w:bCs/>
          <w:sz w:val="22"/>
          <w:szCs w:val="22"/>
        </w:rPr>
        <w:t>Instalações, Equipamentos e Sistemas de Aquecimento, Ventilação e Ar Condicionado (AVAC)</w:t>
      </w:r>
    </w:p>
    <w:p w14:paraId="22431D9B" w14:textId="761E288E" w:rsidR="006015CE" w:rsidRPr="00320034" w:rsidRDefault="006015CE" w:rsidP="00582B8C">
      <w:pPr>
        <w:pStyle w:val="PargrafodaLista"/>
        <w:tabs>
          <w:tab w:val="left" w:pos="993"/>
        </w:tabs>
        <w:spacing w:before="120"/>
        <w:ind w:left="2632"/>
        <w:jc w:val="both"/>
        <w:rPr>
          <w:rFonts w:ascii="ConduitITC TT" w:hAnsi="ConduitITC TT" w:cs="Arial"/>
          <w:bCs/>
          <w:sz w:val="22"/>
          <w:szCs w:val="22"/>
        </w:rPr>
      </w:pPr>
      <w:r w:rsidRPr="00320034">
        <w:rPr>
          <w:rFonts w:ascii="ConduitITC TT" w:hAnsi="ConduitITC TT"/>
          <w:sz w:val="22"/>
          <w:szCs w:val="22"/>
        </w:rPr>
        <w:t>O projeto de AVAC deverá ser desenvolvido observando as prescrições previstas no DL n.º 101-D/2020 de 07</w:t>
      </w:r>
      <w:r w:rsidR="006D1788" w:rsidRPr="00320034">
        <w:rPr>
          <w:rFonts w:ascii="ConduitITC TT" w:hAnsi="ConduitITC TT"/>
          <w:sz w:val="22"/>
          <w:szCs w:val="22"/>
        </w:rPr>
        <w:t>-</w:t>
      </w:r>
      <w:r w:rsidRPr="00320034">
        <w:rPr>
          <w:rFonts w:ascii="ConduitITC TT" w:hAnsi="ConduitITC TT"/>
          <w:sz w:val="22"/>
          <w:szCs w:val="22"/>
        </w:rPr>
        <w:t>12</w:t>
      </w:r>
      <w:r w:rsidR="002E2A20" w:rsidRPr="00320034">
        <w:rPr>
          <w:rFonts w:ascii="ConduitITC TT" w:hAnsi="ConduitITC TT"/>
          <w:sz w:val="22"/>
          <w:szCs w:val="22"/>
        </w:rPr>
        <w:t>, na sua atual redação</w:t>
      </w:r>
      <w:r w:rsidRPr="00320034">
        <w:rPr>
          <w:rFonts w:ascii="ConduitITC TT" w:hAnsi="ConduitITC TT"/>
          <w:sz w:val="22"/>
          <w:szCs w:val="22"/>
        </w:rPr>
        <w:t xml:space="preserve"> (Requisitos para a melhoria do desempenho energético de edifícios) e a Portaria n.º 138-G/2021 de 01</w:t>
      </w:r>
      <w:r w:rsidR="006D1788" w:rsidRPr="00320034">
        <w:rPr>
          <w:rFonts w:ascii="ConduitITC TT" w:hAnsi="ConduitITC TT"/>
          <w:sz w:val="22"/>
          <w:szCs w:val="22"/>
        </w:rPr>
        <w:t>-</w:t>
      </w:r>
      <w:r w:rsidRPr="00320034">
        <w:rPr>
          <w:rFonts w:ascii="ConduitITC TT" w:hAnsi="ConduitITC TT"/>
          <w:sz w:val="22"/>
          <w:szCs w:val="22"/>
        </w:rPr>
        <w:t>07</w:t>
      </w:r>
      <w:r w:rsidR="00DC310F" w:rsidRPr="00320034">
        <w:rPr>
          <w:rFonts w:ascii="ConduitITC TT" w:hAnsi="ConduitITC TT"/>
          <w:sz w:val="22"/>
          <w:szCs w:val="22"/>
        </w:rPr>
        <w:t xml:space="preserve"> </w:t>
      </w:r>
      <w:r w:rsidRPr="00320034">
        <w:rPr>
          <w:rFonts w:ascii="ConduitITC TT" w:hAnsi="ConduitITC TT"/>
          <w:sz w:val="22"/>
          <w:szCs w:val="22"/>
        </w:rPr>
        <w:t>(Requisitos para avaliação da qualidade do ar interior nos edifícios de comércio e serviços),  Regulamentos de Segurança Contra Incêndios em Edifícios (nomeadamente o DL n.º 220/2008 de 12-11, na sua atual redação e a Portaria nº 1532/2008 de 29-12), Regulamento Geral do Ruído (DL n.º 9/2007 de 17-01, na sua atual redação) e Normas Portuguesas aplicáveis.</w:t>
      </w:r>
    </w:p>
    <w:p w14:paraId="03D39B34" w14:textId="77777777" w:rsidR="006015CE" w:rsidRPr="005C5D28" w:rsidRDefault="006015CE"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320034">
        <w:rPr>
          <w:rFonts w:ascii="ConduitITC TT" w:hAnsi="ConduitITC TT"/>
          <w:sz w:val="22"/>
          <w:szCs w:val="22"/>
        </w:rPr>
        <w:t>Termo de responsabilidade do autor do projeto, acompanhado de cópia do documento de identificação</w:t>
      </w:r>
      <w:r w:rsidRPr="005C5D28">
        <w:rPr>
          <w:rFonts w:ascii="ConduitITC TT" w:hAnsi="ConduitITC TT"/>
          <w:sz w:val="22"/>
          <w:szCs w:val="22"/>
        </w:rPr>
        <w:t xml:space="preserve"> do mesmo, cópia da apólice de seguro de responsabilidade civil e de declaração válida da respetiva ordem ou associação profissional;</w:t>
      </w:r>
    </w:p>
    <w:p w14:paraId="67F5CFD6" w14:textId="77777777" w:rsidR="006015CE" w:rsidRPr="005C5D28" w:rsidRDefault="006015CE"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5C5D28">
        <w:rPr>
          <w:rFonts w:ascii="ConduitITC TT" w:hAnsi="ConduitITC TT"/>
          <w:sz w:val="22"/>
          <w:szCs w:val="22"/>
        </w:rPr>
        <w:t>Memória descritiva e justificativa do projeto com justificação dos tipos de sistemas e equipamentos previstos;</w:t>
      </w:r>
    </w:p>
    <w:p w14:paraId="5C333C8D" w14:textId="66F08BF7" w:rsidR="006015CE" w:rsidRPr="00320034" w:rsidRDefault="006015CE"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5C5D28">
        <w:rPr>
          <w:rFonts w:ascii="ConduitITC TT" w:hAnsi="ConduitITC TT"/>
          <w:sz w:val="22"/>
          <w:szCs w:val="22"/>
        </w:rPr>
        <w:lastRenderedPageBreak/>
        <w:t xml:space="preserve">Cálculos: Verificação </w:t>
      </w:r>
      <w:r w:rsidR="001B1CD4">
        <w:rPr>
          <w:rFonts w:ascii="ConduitITC TT" w:hAnsi="ConduitITC TT"/>
          <w:sz w:val="22"/>
          <w:szCs w:val="22"/>
        </w:rPr>
        <w:t xml:space="preserve">do </w:t>
      </w:r>
      <w:r w:rsidR="001B1CD4" w:rsidRPr="00320034">
        <w:rPr>
          <w:rFonts w:ascii="ConduitITC TT" w:hAnsi="ConduitITC TT"/>
          <w:sz w:val="22"/>
          <w:szCs w:val="22"/>
        </w:rPr>
        <w:t>DL n.º 101-D/2020 de 07-12, na sua atual redação</w:t>
      </w:r>
      <w:r w:rsidRPr="005C5D28">
        <w:rPr>
          <w:rFonts w:ascii="ConduitITC TT" w:hAnsi="ConduitITC TT"/>
          <w:sz w:val="22"/>
          <w:szCs w:val="22"/>
        </w:rPr>
        <w:t xml:space="preserve">, </w:t>
      </w:r>
      <w:r w:rsidR="001B1CD4">
        <w:rPr>
          <w:rFonts w:ascii="ConduitITC TT" w:hAnsi="ConduitITC TT"/>
          <w:sz w:val="22"/>
          <w:szCs w:val="22"/>
        </w:rPr>
        <w:t xml:space="preserve">e portarias conexas, </w:t>
      </w:r>
      <w:r w:rsidRPr="005C5D28">
        <w:rPr>
          <w:rFonts w:ascii="ConduitITC TT" w:hAnsi="ConduitITC TT"/>
          <w:sz w:val="22"/>
          <w:szCs w:val="22"/>
        </w:rPr>
        <w:t xml:space="preserve">balanço térmico, de dimensionamento de </w:t>
      </w:r>
      <w:r w:rsidRPr="00320034">
        <w:rPr>
          <w:rFonts w:ascii="ConduitITC TT" w:hAnsi="ConduitITC TT"/>
          <w:sz w:val="22"/>
          <w:szCs w:val="22"/>
        </w:rPr>
        <w:t>condutas e tubagens, de dimensionamento de equipamentos;</w:t>
      </w:r>
    </w:p>
    <w:p w14:paraId="34A6D812" w14:textId="77777777" w:rsidR="006015CE" w:rsidRPr="00320034" w:rsidRDefault="006015CE"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320034">
        <w:rPr>
          <w:rFonts w:ascii="ConduitITC TT" w:hAnsi="ConduitITC TT"/>
          <w:sz w:val="22"/>
          <w:szCs w:val="22"/>
        </w:rPr>
        <w:t>Caderno de Encargos contendo as especificações técnicas dos materiais e equipamentos;</w:t>
      </w:r>
    </w:p>
    <w:p w14:paraId="0AAB1EE0" w14:textId="5624ED49" w:rsidR="00320034" w:rsidRDefault="006015CE"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320034">
        <w:rPr>
          <w:rFonts w:ascii="ConduitITC TT" w:hAnsi="ConduitITC TT"/>
          <w:sz w:val="22"/>
          <w:szCs w:val="22"/>
        </w:rPr>
        <w:t>Plantas, na escala 1/100 indicando os traçados de condutas de ar, assinalando os caudais e secções correspondentes e os traçados de tubagens de fluidos, assinalando as secções, caudais e localização dos componentes a integrar nas respetivas redes.</w:t>
      </w:r>
    </w:p>
    <w:p w14:paraId="61AFDA71" w14:textId="77777777" w:rsidR="008C24D5" w:rsidRPr="008C24D5" w:rsidRDefault="008C24D5" w:rsidP="008C24D5">
      <w:pPr>
        <w:pStyle w:val="PargrafodaLista"/>
        <w:tabs>
          <w:tab w:val="left" w:pos="993"/>
        </w:tabs>
        <w:spacing w:before="120"/>
        <w:ind w:left="2916"/>
        <w:jc w:val="both"/>
        <w:rPr>
          <w:rFonts w:ascii="ConduitITC TT" w:hAnsi="ConduitITC TT"/>
          <w:sz w:val="22"/>
          <w:szCs w:val="22"/>
        </w:rPr>
      </w:pPr>
    </w:p>
    <w:p w14:paraId="072A6547" w14:textId="77777777" w:rsidR="00582B8C" w:rsidRDefault="001524CB" w:rsidP="003C41D9">
      <w:pPr>
        <w:pStyle w:val="PargrafodaLista"/>
        <w:numPr>
          <w:ilvl w:val="0"/>
          <w:numId w:val="17"/>
        </w:numPr>
        <w:tabs>
          <w:tab w:val="left" w:pos="993"/>
        </w:tabs>
        <w:spacing w:before="120"/>
        <w:ind w:left="2552" w:hanging="284"/>
        <w:jc w:val="both"/>
        <w:rPr>
          <w:rFonts w:ascii="ConduitITC TT" w:hAnsi="ConduitITC TT" w:cs="Arial"/>
          <w:bCs/>
          <w:sz w:val="22"/>
          <w:szCs w:val="22"/>
        </w:rPr>
      </w:pPr>
      <w:r w:rsidRPr="00C16594">
        <w:rPr>
          <w:rFonts w:ascii="ConduitITC TT" w:hAnsi="ConduitITC TT" w:cs="Arial"/>
          <w:bCs/>
          <w:sz w:val="22"/>
          <w:szCs w:val="22"/>
        </w:rPr>
        <w:t>Sistemas de Segurança Integrada</w:t>
      </w:r>
    </w:p>
    <w:p w14:paraId="2C6A5142" w14:textId="0FF36305" w:rsidR="00C16594" w:rsidRPr="008C24D5" w:rsidRDefault="001524CB" w:rsidP="00582B8C">
      <w:pPr>
        <w:pStyle w:val="PargrafodaLista"/>
        <w:tabs>
          <w:tab w:val="left" w:pos="993"/>
        </w:tabs>
        <w:spacing w:before="120"/>
        <w:ind w:left="2552"/>
        <w:jc w:val="both"/>
        <w:rPr>
          <w:rFonts w:ascii="ConduitITC TT" w:hAnsi="ConduitITC TT" w:cs="Arial"/>
          <w:bCs/>
          <w:sz w:val="22"/>
          <w:szCs w:val="22"/>
        </w:rPr>
      </w:pPr>
      <w:r w:rsidRPr="00582B8C">
        <w:rPr>
          <w:rFonts w:ascii="ConduitITC TT" w:hAnsi="ConduitITC TT" w:cs="Arial"/>
          <w:bCs/>
          <w:sz w:val="22"/>
          <w:szCs w:val="22"/>
        </w:rPr>
        <w:t xml:space="preserve">O projeto de Segurança Integrada deverá incluir o respetivo Projeto de Segurança Contra Incêndios em Edifícios (SCIE), devendo observar as prescrições </w:t>
      </w:r>
      <w:r w:rsidR="00730541" w:rsidRPr="00582B8C">
        <w:rPr>
          <w:rFonts w:ascii="ConduitITC TT" w:hAnsi="ConduitITC TT" w:cs="Arial"/>
          <w:bCs/>
          <w:sz w:val="22"/>
          <w:szCs w:val="22"/>
        </w:rPr>
        <w:t>previstas</w:t>
      </w:r>
      <w:r w:rsidRPr="00582B8C">
        <w:rPr>
          <w:rFonts w:ascii="ConduitITC TT" w:hAnsi="ConduitITC TT"/>
          <w:sz w:val="22"/>
          <w:szCs w:val="22"/>
        </w:rPr>
        <w:t xml:space="preserve"> no DL n.º 220/2008 de 12-11, na sua atual redação (Regime Jurídico da SCIE) e a Portaria nº </w:t>
      </w:r>
      <w:r w:rsidRPr="008C24D5">
        <w:rPr>
          <w:rFonts w:ascii="ConduitITC TT" w:hAnsi="ConduitITC TT"/>
          <w:sz w:val="22"/>
          <w:szCs w:val="22"/>
        </w:rPr>
        <w:t>1532/2008 de 29-12</w:t>
      </w:r>
      <w:r w:rsidR="008F0B4E" w:rsidRPr="008C24D5">
        <w:rPr>
          <w:rFonts w:ascii="ConduitITC TT" w:hAnsi="ConduitITC TT"/>
          <w:sz w:val="22"/>
          <w:szCs w:val="22"/>
        </w:rPr>
        <w:t xml:space="preserve"> </w:t>
      </w:r>
      <w:r w:rsidR="006015CE" w:rsidRPr="008C24D5">
        <w:rPr>
          <w:rFonts w:ascii="ConduitITC TT" w:hAnsi="ConduitITC TT"/>
          <w:sz w:val="22"/>
          <w:szCs w:val="22"/>
        </w:rPr>
        <w:t>(Regulamento técnico de SCIE).</w:t>
      </w:r>
    </w:p>
    <w:p w14:paraId="560665FE" w14:textId="7A8D58FC" w:rsidR="008C24D5" w:rsidRDefault="006015CE" w:rsidP="003C41D9">
      <w:pPr>
        <w:pStyle w:val="PargrafodaLista"/>
        <w:numPr>
          <w:ilvl w:val="0"/>
          <w:numId w:val="27"/>
        </w:numPr>
        <w:tabs>
          <w:tab w:val="left" w:pos="993"/>
        </w:tabs>
        <w:spacing w:before="120"/>
        <w:ind w:left="2916"/>
        <w:jc w:val="both"/>
        <w:rPr>
          <w:rFonts w:ascii="ConduitITC TT" w:hAnsi="ConduitITC TT"/>
          <w:sz w:val="22"/>
          <w:szCs w:val="22"/>
        </w:rPr>
      </w:pPr>
      <w:r w:rsidRPr="008C24D5">
        <w:rPr>
          <w:rFonts w:ascii="ConduitITC TT" w:hAnsi="ConduitITC TT" w:cs="Arial"/>
          <w:bCs/>
          <w:sz w:val="22"/>
          <w:szCs w:val="22"/>
        </w:rPr>
        <w:t xml:space="preserve">A instrução do Projeto de SCIE deve obedecer ao estipulado no Anexo IV do </w:t>
      </w:r>
      <w:r w:rsidRPr="008C24D5">
        <w:rPr>
          <w:rFonts w:ascii="ConduitITC TT" w:hAnsi="ConduitITC TT"/>
          <w:sz w:val="22"/>
          <w:szCs w:val="22"/>
        </w:rPr>
        <w:t>DL n.º 220/2008 de 12-11, na sua atual redação.</w:t>
      </w:r>
    </w:p>
    <w:p w14:paraId="1B9BAF77" w14:textId="77777777" w:rsidR="008C24D5" w:rsidRPr="008C24D5" w:rsidRDefault="008C24D5" w:rsidP="008C24D5">
      <w:pPr>
        <w:pStyle w:val="PargrafodaLista"/>
        <w:tabs>
          <w:tab w:val="left" w:pos="993"/>
        </w:tabs>
        <w:spacing w:before="120"/>
        <w:ind w:left="2916"/>
        <w:jc w:val="both"/>
        <w:rPr>
          <w:rFonts w:ascii="ConduitITC TT" w:hAnsi="ConduitITC TT"/>
          <w:sz w:val="22"/>
          <w:szCs w:val="22"/>
        </w:rPr>
      </w:pPr>
    </w:p>
    <w:p w14:paraId="78099040" w14:textId="7194DA6F" w:rsidR="00FA6640" w:rsidRPr="008C24D5" w:rsidRDefault="00FA6640" w:rsidP="003C41D9">
      <w:pPr>
        <w:pStyle w:val="PargrafodaLista"/>
        <w:numPr>
          <w:ilvl w:val="0"/>
          <w:numId w:val="17"/>
        </w:numPr>
        <w:tabs>
          <w:tab w:val="left" w:pos="993"/>
        </w:tabs>
        <w:spacing w:before="120"/>
        <w:ind w:left="2552" w:hanging="284"/>
        <w:jc w:val="both"/>
        <w:rPr>
          <w:rFonts w:ascii="ConduitITC TT" w:hAnsi="ConduitITC TT" w:cs="Arial"/>
          <w:bCs/>
          <w:sz w:val="22"/>
          <w:szCs w:val="22"/>
        </w:rPr>
      </w:pPr>
      <w:r w:rsidRPr="008C24D5">
        <w:rPr>
          <w:rFonts w:ascii="ConduitITC TT" w:hAnsi="ConduitITC TT" w:cs="Arial"/>
          <w:bCs/>
          <w:sz w:val="22"/>
          <w:szCs w:val="22"/>
        </w:rPr>
        <w:t>Comportamento Acústico</w:t>
      </w:r>
    </w:p>
    <w:p w14:paraId="5D097957" w14:textId="0E1311EA" w:rsidR="00777015" w:rsidRPr="008C24D5" w:rsidRDefault="00FA6640" w:rsidP="00BC5AF5">
      <w:pPr>
        <w:tabs>
          <w:tab w:val="left" w:pos="993"/>
        </w:tabs>
        <w:spacing w:before="120"/>
        <w:ind w:left="2556"/>
        <w:jc w:val="both"/>
        <w:rPr>
          <w:rFonts w:ascii="ConduitITC TT" w:hAnsi="ConduitITC TT" w:cs="Arial"/>
          <w:bCs/>
          <w:sz w:val="22"/>
          <w:szCs w:val="22"/>
        </w:rPr>
      </w:pPr>
      <w:r w:rsidRPr="008C24D5">
        <w:rPr>
          <w:rFonts w:ascii="ConduitITC TT" w:hAnsi="ConduitITC TT" w:cs="Arial"/>
          <w:bCs/>
          <w:sz w:val="22"/>
          <w:szCs w:val="22"/>
        </w:rPr>
        <w:t xml:space="preserve">O projeto de Condicionamento Acústico deverá ser desenvolvido observando as prescrições previstas no DL n.º 129/2002, de 11-05, na sua atual redação, que aprova o Regulamento dos Requisitos Acústicos dos Edifícios, </w:t>
      </w:r>
      <w:r w:rsidR="00493BF1" w:rsidRPr="008C24D5">
        <w:rPr>
          <w:rFonts w:ascii="ConduitITC TT" w:hAnsi="ConduitITC TT" w:cs="Arial"/>
          <w:bCs/>
          <w:sz w:val="22"/>
          <w:szCs w:val="22"/>
        </w:rPr>
        <w:t xml:space="preserve">o </w:t>
      </w:r>
      <w:r w:rsidRPr="008C24D5">
        <w:rPr>
          <w:rFonts w:ascii="ConduitITC TT" w:hAnsi="ConduitITC TT" w:cs="Arial"/>
          <w:bCs/>
          <w:sz w:val="22"/>
          <w:szCs w:val="22"/>
        </w:rPr>
        <w:t xml:space="preserve">Regulamento Geral do Ruído (DL n.º 9/2007 de 17-01, na sua atual redação) e </w:t>
      </w:r>
      <w:r w:rsidR="00493BF1" w:rsidRPr="008C24D5">
        <w:rPr>
          <w:rFonts w:ascii="ConduitITC TT" w:hAnsi="ConduitITC TT" w:cs="Arial"/>
          <w:bCs/>
          <w:sz w:val="22"/>
          <w:szCs w:val="22"/>
        </w:rPr>
        <w:t xml:space="preserve">as </w:t>
      </w:r>
      <w:r w:rsidRPr="008C24D5">
        <w:rPr>
          <w:rFonts w:ascii="ConduitITC TT" w:hAnsi="ConduitITC TT" w:cs="Arial"/>
          <w:bCs/>
          <w:sz w:val="22"/>
          <w:szCs w:val="22"/>
        </w:rPr>
        <w:t>Normas Portuguesas aplicáveis.</w:t>
      </w:r>
    </w:p>
    <w:p w14:paraId="34D11D24" w14:textId="77777777" w:rsidR="00777015" w:rsidRPr="008C24D5" w:rsidRDefault="00777015"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Termo de responsabilidade do autor do projeto, acompanhado de cópia do documento de identificação do mesmo, cópia da apólice de seguro de responsabilidade civil e de declaração válida da respetiva ordem ou associação profissional;</w:t>
      </w:r>
    </w:p>
    <w:p w14:paraId="5557CAEA" w14:textId="77777777" w:rsidR="00777015" w:rsidRPr="008C24D5" w:rsidRDefault="00777015"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Planta geral em escala adequada onde sejam evidenciadas as características das alterações determinadas na componente acústica do ambiente;</w:t>
      </w:r>
    </w:p>
    <w:p w14:paraId="24104EDF" w14:textId="77777777" w:rsidR="00777015" w:rsidRPr="008C24D5" w:rsidRDefault="00777015"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Plantas e cortes, em escala adequada, onde se indiquem os locais principais de intervenção em termos de condicionamento acústico;</w:t>
      </w:r>
    </w:p>
    <w:p w14:paraId="47DCADEF" w14:textId="31B3ACCB" w:rsidR="00FA6640" w:rsidRDefault="00777015"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Memória descritiva e justificativa incluindo análise prospetiva de desempenhos, das intervenções de condicionamento acústico, descrevendo as soluções projetadas, tendo em atenção as disposições legais em vigor.</w:t>
      </w:r>
    </w:p>
    <w:p w14:paraId="54F8B825" w14:textId="77777777" w:rsidR="008C24D5" w:rsidRPr="008C24D5" w:rsidRDefault="008C24D5" w:rsidP="008C24D5">
      <w:pPr>
        <w:pStyle w:val="PargrafodaLista"/>
        <w:tabs>
          <w:tab w:val="left" w:pos="993"/>
        </w:tabs>
        <w:spacing w:before="120"/>
        <w:ind w:left="2916"/>
        <w:jc w:val="both"/>
        <w:rPr>
          <w:rFonts w:ascii="ConduitITC TT" w:hAnsi="ConduitITC TT"/>
          <w:sz w:val="22"/>
          <w:szCs w:val="22"/>
        </w:rPr>
      </w:pPr>
    </w:p>
    <w:p w14:paraId="6378E698" w14:textId="77777777" w:rsidR="008A3B90" w:rsidRPr="008C24D5" w:rsidRDefault="008A3B90" w:rsidP="003C41D9">
      <w:pPr>
        <w:pStyle w:val="PargrafodaLista"/>
        <w:numPr>
          <w:ilvl w:val="0"/>
          <w:numId w:val="17"/>
        </w:numPr>
        <w:tabs>
          <w:tab w:val="left" w:pos="993"/>
        </w:tabs>
        <w:spacing w:before="120"/>
        <w:ind w:left="2552" w:hanging="284"/>
        <w:jc w:val="both"/>
        <w:rPr>
          <w:rFonts w:ascii="ConduitITC TT" w:hAnsi="ConduitITC TT" w:cs="Arial"/>
          <w:bCs/>
          <w:sz w:val="22"/>
          <w:szCs w:val="22"/>
        </w:rPr>
      </w:pPr>
      <w:r w:rsidRPr="008C24D5">
        <w:rPr>
          <w:rFonts w:ascii="ConduitITC TT" w:hAnsi="ConduitITC TT" w:cs="Arial"/>
          <w:bCs/>
          <w:sz w:val="22"/>
          <w:szCs w:val="22"/>
        </w:rPr>
        <w:t>Comportamento Térmico e Desempenho Energético</w:t>
      </w:r>
    </w:p>
    <w:p w14:paraId="30333AAC" w14:textId="77777777" w:rsidR="008A3B90" w:rsidRPr="008C24D5" w:rsidRDefault="008A3B90" w:rsidP="008A3B90">
      <w:pPr>
        <w:tabs>
          <w:tab w:val="left" w:pos="993"/>
        </w:tabs>
        <w:spacing w:before="120"/>
        <w:ind w:left="2556" w:hanging="284"/>
        <w:jc w:val="both"/>
        <w:rPr>
          <w:rFonts w:ascii="ConduitITC TT" w:hAnsi="ConduitITC TT"/>
          <w:sz w:val="22"/>
          <w:szCs w:val="22"/>
        </w:rPr>
      </w:pPr>
      <w:r w:rsidRPr="008C24D5">
        <w:rPr>
          <w:rFonts w:ascii="ConduitITC TT" w:hAnsi="ConduitITC TT" w:cs="Arial"/>
          <w:bCs/>
          <w:sz w:val="22"/>
          <w:szCs w:val="22"/>
        </w:rPr>
        <w:tab/>
      </w:r>
      <w:r w:rsidRPr="008C24D5">
        <w:rPr>
          <w:rFonts w:ascii="ConduitITC TT" w:hAnsi="ConduitITC TT"/>
          <w:sz w:val="22"/>
          <w:szCs w:val="22"/>
        </w:rPr>
        <w:t>É aplicável a legislação em vigor, designadamente o DL n.º 101-D/2020 de 07-12, na sua atual redação, sobre Requisitos para a melhoria do Desempenho Energético de Edifícios (DEE) e Sistema de Certificação Energética de Edifícios (SCE), e respetivas Portarias e Despachos conexos.</w:t>
      </w:r>
    </w:p>
    <w:p w14:paraId="385EB014" w14:textId="77777777" w:rsidR="008A3B90" w:rsidRPr="008C24D5" w:rsidRDefault="008A3B90"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Termo de responsabilidade do autor do projeto, acompanhado de cópia do documento de identificação do mesmo, cópia da apólice de seguro de responsabilidade civil e de declaração válida da respetiva ordem ou associação profissional;</w:t>
      </w:r>
    </w:p>
    <w:p w14:paraId="2395AFB5" w14:textId="77777777" w:rsidR="008A3B90" w:rsidRPr="008C24D5" w:rsidRDefault="008A3B90"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Planta geral em escala adequada onde sejam evidenciadas as características das alterações determinadas na componente térmica;</w:t>
      </w:r>
    </w:p>
    <w:p w14:paraId="40826E52" w14:textId="77777777" w:rsidR="008A3B90" w:rsidRPr="008C24D5" w:rsidRDefault="008A3B90"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t>Plantas e cortes, em escala adequada, onde se indiquem os locais principais de intervenção em termos de condicionamento térmico;</w:t>
      </w:r>
    </w:p>
    <w:p w14:paraId="68AAE746" w14:textId="1D5178AF" w:rsidR="008A3B90" w:rsidRPr="008C24D5" w:rsidRDefault="008A3B90" w:rsidP="003C41D9">
      <w:pPr>
        <w:pStyle w:val="PargrafodaLista"/>
        <w:numPr>
          <w:ilvl w:val="0"/>
          <w:numId w:val="11"/>
        </w:numPr>
        <w:tabs>
          <w:tab w:val="left" w:pos="993"/>
        </w:tabs>
        <w:spacing w:before="120"/>
        <w:ind w:left="2916" w:hanging="284"/>
        <w:jc w:val="both"/>
        <w:rPr>
          <w:rFonts w:ascii="ConduitITC TT" w:hAnsi="ConduitITC TT"/>
          <w:sz w:val="22"/>
          <w:szCs w:val="22"/>
        </w:rPr>
      </w:pPr>
      <w:r w:rsidRPr="008C24D5">
        <w:rPr>
          <w:rFonts w:ascii="ConduitITC TT" w:hAnsi="ConduitITC TT"/>
          <w:sz w:val="22"/>
          <w:szCs w:val="22"/>
        </w:rPr>
        <w:lastRenderedPageBreak/>
        <w:t>Memória descritiva e justificativa incluindo análise prospetiva de desempenhos, das intervenções de comportamento térmico, descrevendo as soluções projetadas, tendo em atenção as disposições legais em vigor.</w:t>
      </w:r>
    </w:p>
    <w:p w14:paraId="224C4828" w14:textId="77777777" w:rsidR="008A3B90" w:rsidRPr="005C5D28" w:rsidRDefault="008A3B90" w:rsidP="001B1CD4">
      <w:pPr>
        <w:tabs>
          <w:tab w:val="left" w:pos="993"/>
        </w:tabs>
        <w:spacing w:before="120"/>
        <w:jc w:val="both"/>
        <w:rPr>
          <w:rFonts w:ascii="ConduitITC TT" w:hAnsi="ConduitITC TT"/>
          <w:sz w:val="22"/>
          <w:szCs w:val="22"/>
        </w:rPr>
      </w:pPr>
    </w:p>
    <w:p w14:paraId="7E1CA60E" w14:textId="77777777" w:rsidR="005768DE" w:rsidRPr="005C5D28" w:rsidRDefault="00CD0643" w:rsidP="001B1CD4">
      <w:pPr>
        <w:pStyle w:val="PargrafodaLista"/>
        <w:numPr>
          <w:ilvl w:val="1"/>
          <w:numId w:val="8"/>
        </w:numPr>
        <w:tabs>
          <w:tab w:val="left" w:pos="426"/>
          <w:tab w:val="left" w:pos="3310"/>
          <w:tab w:val="left" w:pos="4124"/>
          <w:tab w:val="left" w:pos="4531"/>
          <w:tab w:val="left" w:pos="4938"/>
          <w:tab w:val="left" w:pos="5345"/>
          <w:tab w:val="left" w:pos="5752"/>
          <w:tab w:val="left" w:pos="6159"/>
          <w:tab w:val="left" w:pos="7651"/>
        </w:tabs>
        <w:spacing w:before="120"/>
        <w:ind w:left="1701" w:hanging="567"/>
        <w:jc w:val="both"/>
        <w:rPr>
          <w:rFonts w:ascii="ConduitMdITC TT" w:hAnsi="ConduitMdITC TT" w:cs="Arial"/>
          <w:sz w:val="22"/>
          <w:szCs w:val="22"/>
        </w:rPr>
      </w:pPr>
      <w:r w:rsidRPr="005C5D28">
        <w:rPr>
          <w:rFonts w:ascii="ConduitMdITC TT" w:hAnsi="ConduitMdITC TT" w:cs="Arial"/>
          <w:sz w:val="22"/>
          <w:szCs w:val="22"/>
        </w:rPr>
        <w:t>PROJETO DE EXECUÇÃO</w:t>
      </w:r>
    </w:p>
    <w:p w14:paraId="23780F56" w14:textId="2B252A8D" w:rsidR="005768DE" w:rsidRPr="00890416" w:rsidRDefault="00CD0643" w:rsidP="001B1CD4">
      <w:pPr>
        <w:pStyle w:val="PargrafodaLista"/>
        <w:tabs>
          <w:tab w:val="left" w:pos="426"/>
          <w:tab w:val="left" w:pos="3310"/>
          <w:tab w:val="left" w:pos="4124"/>
          <w:tab w:val="left" w:pos="4531"/>
          <w:tab w:val="left" w:pos="4938"/>
          <w:tab w:val="left" w:pos="5345"/>
          <w:tab w:val="left" w:pos="5752"/>
          <w:tab w:val="left" w:pos="6159"/>
          <w:tab w:val="left" w:pos="7651"/>
        </w:tabs>
        <w:spacing w:before="120"/>
        <w:ind w:left="1980"/>
        <w:jc w:val="both"/>
        <w:rPr>
          <w:rFonts w:ascii="ConduitMdITC TT" w:hAnsi="ConduitMdITC TT" w:cs="Arial"/>
          <w:sz w:val="22"/>
          <w:szCs w:val="22"/>
        </w:rPr>
      </w:pPr>
      <w:r w:rsidRPr="005C5D28">
        <w:rPr>
          <w:rFonts w:ascii="ConduitITC TT" w:hAnsi="ConduitITC TT" w:cs="Arial"/>
          <w:sz w:val="22"/>
          <w:szCs w:val="22"/>
        </w:rPr>
        <w:t xml:space="preserve">O Projeto de Execução desenvolve o </w:t>
      </w:r>
      <w:r w:rsidR="009D3875" w:rsidRPr="005C5D28">
        <w:rPr>
          <w:rFonts w:ascii="ConduitITC TT" w:hAnsi="ConduitITC TT" w:cs="Arial"/>
          <w:sz w:val="22"/>
          <w:szCs w:val="22"/>
        </w:rPr>
        <w:t>anteprojeto</w:t>
      </w:r>
      <w:r w:rsidRPr="005C5D28">
        <w:rPr>
          <w:rFonts w:ascii="ConduitITC TT" w:hAnsi="ConduitITC TT" w:cs="Arial"/>
          <w:sz w:val="22"/>
          <w:szCs w:val="22"/>
        </w:rPr>
        <w:t xml:space="preserve"> aprovado, sendo constituído por um conjunto coordenado das informações escritas e desenhadas de fácil e inequívoca interpretação por parte das entidades intervenientes na execução da obra, obedecendo ao disposto na legislação e regulamentação aplicável, devendo incluir os seguintes requisitos:</w:t>
      </w:r>
    </w:p>
    <w:p w14:paraId="371F6B4E" w14:textId="4EF1EAFB" w:rsidR="00972462" w:rsidRPr="00320034" w:rsidRDefault="005768DE" w:rsidP="001B1CD4">
      <w:pPr>
        <w:tabs>
          <w:tab w:val="left" w:pos="851"/>
        </w:tabs>
        <w:spacing w:before="120" w:after="120"/>
        <w:ind w:left="1560"/>
        <w:jc w:val="both"/>
        <w:rPr>
          <w:rFonts w:ascii="ConduitITC TT" w:hAnsi="ConduitITC TT" w:cs="Arial"/>
          <w:sz w:val="22"/>
          <w:szCs w:val="22"/>
        </w:rPr>
      </w:pPr>
      <w:r w:rsidRPr="005C5D28">
        <w:rPr>
          <w:rFonts w:ascii="ConduitITC TT" w:hAnsi="ConduitITC TT" w:cs="Arial"/>
          <w:sz w:val="22"/>
          <w:szCs w:val="22"/>
        </w:rPr>
        <w:t xml:space="preserve">4.2.1. </w:t>
      </w:r>
      <w:r w:rsidR="00863488" w:rsidRPr="005C5D28">
        <w:rPr>
          <w:rFonts w:ascii="ConduitITC TT" w:hAnsi="ConduitITC TT" w:cs="Arial"/>
          <w:sz w:val="22"/>
          <w:szCs w:val="22"/>
        </w:rPr>
        <w:tab/>
      </w:r>
      <w:r w:rsidR="00863488" w:rsidRPr="00320034">
        <w:rPr>
          <w:rFonts w:ascii="ConduitITC TT" w:hAnsi="ConduitITC TT" w:cs="Arial"/>
          <w:sz w:val="22"/>
          <w:szCs w:val="22"/>
        </w:rPr>
        <w:t xml:space="preserve">Requisitos das </w:t>
      </w:r>
      <w:r w:rsidR="00863488" w:rsidRPr="00320034">
        <w:rPr>
          <w:rFonts w:ascii="ConduitITC TT" w:hAnsi="ConduitITC TT" w:cs="Arial"/>
          <w:i/>
          <w:iCs/>
          <w:sz w:val="22"/>
          <w:szCs w:val="22"/>
        </w:rPr>
        <w:t xml:space="preserve">Instruções </w:t>
      </w:r>
      <w:r w:rsidR="00863488" w:rsidRPr="00320034">
        <w:rPr>
          <w:rFonts w:ascii="ConduitITC TT" w:hAnsi="ConduitITC TT" w:cs="Arial-BoldMT"/>
          <w:i/>
          <w:iCs/>
          <w:sz w:val="22"/>
          <w:szCs w:val="22"/>
        </w:rPr>
        <w:t>para a elaboração de projetos de obras</w:t>
      </w:r>
      <w:r w:rsidR="00863488" w:rsidRPr="00320034">
        <w:rPr>
          <w:rFonts w:ascii="ConduitITC TT" w:hAnsi="ConduitITC TT" w:cs="Arial"/>
          <w:i/>
          <w:iCs/>
          <w:sz w:val="22"/>
          <w:szCs w:val="22"/>
        </w:rPr>
        <w:t>,</w:t>
      </w:r>
      <w:r w:rsidR="00863488" w:rsidRPr="00320034">
        <w:rPr>
          <w:rFonts w:ascii="ConduitITC TT" w:hAnsi="ConduitITC TT" w:cs="Arial"/>
          <w:sz w:val="22"/>
          <w:szCs w:val="22"/>
        </w:rPr>
        <w:t xml:space="preserve"> </w:t>
      </w:r>
      <w:r w:rsidR="008F7234" w:rsidRPr="00320034">
        <w:rPr>
          <w:rFonts w:ascii="ConduitITC TT" w:hAnsi="ConduitITC TT" w:cs="Arial"/>
          <w:sz w:val="22"/>
          <w:szCs w:val="22"/>
        </w:rPr>
        <w:t>integrados</w:t>
      </w:r>
      <w:r w:rsidR="00863488" w:rsidRPr="00320034">
        <w:rPr>
          <w:rFonts w:ascii="ConduitITC TT" w:hAnsi="ConduitITC TT" w:cs="Arial"/>
          <w:sz w:val="22"/>
          <w:szCs w:val="22"/>
        </w:rPr>
        <w:t xml:space="preserve"> na Portaria n.º 701-H/2008</w:t>
      </w:r>
      <w:r w:rsidR="006D1788" w:rsidRPr="00320034">
        <w:rPr>
          <w:rFonts w:ascii="ConduitITC TT" w:hAnsi="ConduitITC TT" w:cs="Arial"/>
          <w:sz w:val="22"/>
          <w:szCs w:val="22"/>
        </w:rPr>
        <w:t xml:space="preserve"> de 29-07</w:t>
      </w:r>
      <w:r w:rsidR="00863488" w:rsidRPr="00320034">
        <w:rPr>
          <w:rFonts w:ascii="ConduitITC TT" w:hAnsi="ConduitITC TT" w:cs="Arial"/>
          <w:sz w:val="22"/>
          <w:szCs w:val="22"/>
        </w:rPr>
        <w:t>:</w:t>
      </w:r>
    </w:p>
    <w:tbl>
      <w:tblPr>
        <w:tblpPr w:leftFromText="141" w:rightFromText="141" w:vertAnchor="text" w:tblpXSpec="center" w:tblpY="1"/>
        <w:tblOverlap w:val="never"/>
        <w:tblW w:w="9326" w:type="dxa"/>
        <w:tblLayout w:type="fixed"/>
        <w:tblCellMar>
          <w:left w:w="70" w:type="dxa"/>
          <w:right w:w="70" w:type="dxa"/>
        </w:tblCellMar>
        <w:tblLook w:val="0000" w:firstRow="0" w:lastRow="0" w:firstColumn="0" w:lastColumn="0" w:noHBand="0" w:noVBand="0"/>
      </w:tblPr>
      <w:tblGrid>
        <w:gridCol w:w="562"/>
        <w:gridCol w:w="2835"/>
        <w:gridCol w:w="497"/>
        <w:gridCol w:w="406"/>
        <w:gridCol w:w="406"/>
        <w:gridCol w:w="406"/>
        <w:gridCol w:w="406"/>
        <w:gridCol w:w="406"/>
        <w:gridCol w:w="2127"/>
        <w:gridCol w:w="1275"/>
      </w:tblGrid>
      <w:tr w:rsidR="005C5D28" w:rsidRPr="00320034" w14:paraId="0EE8C392" w14:textId="77777777" w:rsidTr="00196002">
        <w:trPr>
          <w:trHeight w:val="255"/>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E6FA714" w14:textId="0C5A43A8" w:rsidR="00A145CC" w:rsidRPr="00196002" w:rsidRDefault="00A145CC" w:rsidP="00196002">
            <w:pPr>
              <w:rPr>
                <w:rFonts w:ascii="ConduitMdITC TT" w:hAnsi="ConduitMdITC TT" w:cs="Arial"/>
                <w:sz w:val="20"/>
              </w:rPr>
            </w:pPr>
            <w:r w:rsidRPr="00196002">
              <w:rPr>
                <w:rFonts w:ascii="ConduitMdITC TT" w:hAnsi="ConduitMdITC TT" w:cs="Arial"/>
                <w:sz w:val="20"/>
              </w:rPr>
              <w:t>Ref</w:t>
            </w:r>
            <w:r w:rsidR="00CF006E" w:rsidRPr="00196002">
              <w:rPr>
                <w:rFonts w:ascii="ConduitMdITC TT" w:hAnsi="ConduitMdITC TT" w:cs="Arial"/>
                <w:sz w:val="20"/>
              </w:rPr>
              <w:t>.ª</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69AE10" w14:textId="5D3B1CD8" w:rsidR="00A145CC" w:rsidRPr="00320034" w:rsidRDefault="005F36CE" w:rsidP="001A438E">
            <w:pPr>
              <w:jc w:val="center"/>
              <w:rPr>
                <w:rFonts w:ascii="ConduitMdITC TT" w:hAnsi="ConduitMdITC TT" w:cs="Arial"/>
                <w:sz w:val="20"/>
              </w:rPr>
            </w:pPr>
            <w:r w:rsidRPr="00320034">
              <w:rPr>
                <w:rFonts w:ascii="ConduitMdITC TT" w:hAnsi="ConduitMdITC TT" w:cs="Arial"/>
                <w:sz w:val="20"/>
              </w:rPr>
              <w:t>Projeto de Especialidade</w:t>
            </w:r>
          </w:p>
        </w:tc>
        <w:tc>
          <w:tcPr>
            <w:tcW w:w="2527" w:type="dxa"/>
            <w:gridSpan w:val="6"/>
            <w:tcBorders>
              <w:top w:val="single" w:sz="4" w:space="0" w:color="auto"/>
              <w:left w:val="nil"/>
              <w:bottom w:val="single" w:sz="4" w:space="0" w:color="auto"/>
              <w:right w:val="single" w:sz="4" w:space="0" w:color="auto"/>
            </w:tcBorders>
            <w:shd w:val="clear" w:color="auto" w:fill="auto"/>
            <w:noWrap/>
            <w:vAlign w:val="center"/>
          </w:tcPr>
          <w:p w14:paraId="0D478923"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Artigo 7.º, n.º 2</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tcPr>
          <w:p w14:paraId="0C64B7B8"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Elementos especiais</w:t>
            </w:r>
          </w:p>
        </w:tc>
      </w:tr>
      <w:tr w:rsidR="005C5D28" w:rsidRPr="00320034" w14:paraId="4F3CCC04" w14:textId="77777777" w:rsidTr="00196002">
        <w:trPr>
          <w:trHeight w:val="122"/>
        </w:trPr>
        <w:tc>
          <w:tcPr>
            <w:tcW w:w="562" w:type="dxa"/>
            <w:vMerge/>
            <w:tcBorders>
              <w:top w:val="single" w:sz="4" w:space="0" w:color="auto"/>
              <w:left w:val="single" w:sz="4" w:space="0" w:color="auto"/>
              <w:bottom w:val="single" w:sz="4" w:space="0" w:color="auto"/>
              <w:right w:val="single" w:sz="4" w:space="0" w:color="auto"/>
            </w:tcBorders>
            <w:vAlign w:val="center"/>
          </w:tcPr>
          <w:p w14:paraId="12A37496" w14:textId="77777777" w:rsidR="00A145CC" w:rsidRPr="00196002" w:rsidRDefault="00A145CC" w:rsidP="003C41D9">
            <w:pPr>
              <w:pStyle w:val="PargrafodaLista"/>
              <w:numPr>
                <w:ilvl w:val="0"/>
                <w:numId w:val="33"/>
              </w:numPr>
              <w:jc w:val="center"/>
              <w:rPr>
                <w:rFonts w:ascii="ConduitMdITC TT" w:hAnsi="ConduitMdITC TT" w:cs="Arial"/>
                <w:sz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23BC48FB" w14:textId="77777777" w:rsidR="00A145CC" w:rsidRPr="00320034" w:rsidRDefault="00A145CC" w:rsidP="00972462">
            <w:pPr>
              <w:jc w:val="center"/>
              <w:rPr>
                <w:rFonts w:ascii="ConduitMdITC TT" w:hAnsi="ConduitMdITC TT" w:cs="Arial"/>
                <w:sz w:val="20"/>
              </w:rPr>
            </w:pPr>
          </w:p>
        </w:tc>
        <w:tc>
          <w:tcPr>
            <w:tcW w:w="497" w:type="dxa"/>
            <w:tcBorders>
              <w:top w:val="nil"/>
              <w:left w:val="nil"/>
              <w:bottom w:val="single" w:sz="4" w:space="0" w:color="auto"/>
              <w:right w:val="single" w:sz="4" w:space="0" w:color="auto"/>
            </w:tcBorders>
            <w:shd w:val="clear" w:color="auto" w:fill="auto"/>
            <w:noWrap/>
            <w:vAlign w:val="center"/>
          </w:tcPr>
          <w:p w14:paraId="0948784A"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a)</w:t>
            </w:r>
          </w:p>
        </w:tc>
        <w:tc>
          <w:tcPr>
            <w:tcW w:w="406" w:type="dxa"/>
            <w:tcBorders>
              <w:top w:val="nil"/>
              <w:left w:val="nil"/>
              <w:bottom w:val="single" w:sz="4" w:space="0" w:color="auto"/>
              <w:right w:val="single" w:sz="4" w:space="0" w:color="auto"/>
            </w:tcBorders>
            <w:shd w:val="clear" w:color="auto" w:fill="auto"/>
            <w:noWrap/>
            <w:vAlign w:val="center"/>
          </w:tcPr>
          <w:p w14:paraId="3C3B5DB7"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b)</w:t>
            </w:r>
          </w:p>
        </w:tc>
        <w:tc>
          <w:tcPr>
            <w:tcW w:w="406" w:type="dxa"/>
            <w:tcBorders>
              <w:top w:val="nil"/>
              <w:left w:val="nil"/>
              <w:bottom w:val="single" w:sz="4" w:space="0" w:color="auto"/>
              <w:right w:val="single" w:sz="4" w:space="0" w:color="auto"/>
            </w:tcBorders>
            <w:shd w:val="clear" w:color="auto" w:fill="auto"/>
            <w:noWrap/>
            <w:vAlign w:val="center"/>
          </w:tcPr>
          <w:p w14:paraId="4C86FD1D"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c)</w:t>
            </w:r>
          </w:p>
        </w:tc>
        <w:tc>
          <w:tcPr>
            <w:tcW w:w="406" w:type="dxa"/>
            <w:tcBorders>
              <w:top w:val="nil"/>
              <w:left w:val="nil"/>
              <w:bottom w:val="single" w:sz="4" w:space="0" w:color="auto"/>
              <w:right w:val="single" w:sz="4" w:space="0" w:color="auto"/>
            </w:tcBorders>
            <w:shd w:val="clear" w:color="auto" w:fill="auto"/>
            <w:noWrap/>
            <w:vAlign w:val="center"/>
          </w:tcPr>
          <w:p w14:paraId="71A90DE2"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d)</w:t>
            </w:r>
          </w:p>
        </w:tc>
        <w:tc>
          <w:tcPr>
            <w:tcW w:w="406" w:type="dxa"/>
            <w:tcBorders>
              <w:top w:val="nil"/>
              <w:left w:val="nil"/>
              <w:bottom w:val="single" w:sz="4" w:space="0" w:color="auto"/>
              <w:right w:val="single" w:sz="4" w:space="0" w:color="auto"/>
            </w:tcBorders>
            <w:shd w:val="clear" w:color="auto" w:fill="auto"/>
            <w:noWrap/>
            <w:vAlign w:val="center"/>
          </w:tcPr>
          <w:p w14:paraId="7D869AD2"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e)</w:t>
            </w:r>
          </w:p>
        </w:tc>
        <w:tc>
          <w:tcPr>
            <w:tcW w:w="406" w:type="dxa"/>
            <w:tcBorders>
              <w:top w:val="nil"/>
              <w:left w:val="nil"/>
              <w:bottom w:val="single" w:sz="4" w:space="0" w:color="auto"/>
              <w:right w:val="single" w:sz="4" w:space="0" w:color="auto"/>
            </w:tcBorders>
            <w:shd w:val="clear" w:color="auto" w:fill="auto"/>
            <w:noWrap/>
            <w:vAlign w:val="center"/>
          </w:tcPr>
          <w:p w14:paraId="2FEE7715"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f)</w:t>
            </w:r>
          </w:p>
        </w:tc>
        <w:tc>
          <w:tcPr>
            <w:tcW w:w="2127" w:type="dxa"/>
            <w:tcBorders>
              <w:top w:val="nil"/>
              <w:left w:val="nil"/>
              <w:bottom w:val="single" w:sz="4" w:space="0" w:color="auto"/>
              <w:right w:val="single" w:sz="4" w:space="0" w:color="auto"/>
            </w:tcBorders>
            <w:shd w:val="clear" w:color="auto" w:fill="auto"/>
            <w:noWrap/>
            <w:vAlign w:val="center"/>
          </w:tcPr>
          <w:p w14:paraId="6A5B1FCB"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Artigo 19.º</w:t>
            </w:r>
          </w:p>
        </w:tc>
        <w:tc>
          <w:tcPr>
            <w:tcW w:w="1275" w:type="dxa"/>
            <w:tcBorders>
              <w:top w:val="nil"/>
              <w:left w:val="nil"/>
              <w:bottom w:val="single" w:sz="4" w:space="0" w:color="auto"/>
              <w:right w:val="single" w:sz="4" w:space="0" w:color="auto"/>
            </w:tcBorders>
            <w:shd w:val="clear" w:color="auto" w:fill="auto"/>
            <w:noWrap/>
            <w:vAlign w:val="center"/>
          </w:tcPr>
          <w:p w14:paraId="44DF8D4E" w14:textId="77777777" w:rsidR="00A145CC" w:rsidRPr="00320034" w:rsidRDefault="00A145CC" w:rsidP="001A438E">
            <w:pPr>
              <w:jc w:val="center"/>
              <w:rPr>
                <w:rFonts w:ascii="ConduitMdITC TT" w:hAnsi="ConduitMdITC TT" w:cs="Arial"/>
                <w:sz w:val="20"/>
              </w:rPr>
            </w:pPr>
            <w:r w:rsidRPr="00320034">
              <w:rPr>
                <w:rFonts w:ascii="ConduitMdITC TT" w:hAnsi="ConduitMdITC TT" w:cs="Arial"/>
                <w:sz w:val="20"/>
              </w:rPr>
              <w:t>Outros Artigos</w:t>
            </w:r>
          </w:p>
        </w:tc>
      </w:tr>
      <w:tr w:rsidR="005C5D28" w:rsidRPr="00320034" w14:paraId="093DF530" w14:textId="77777777" w:rsidTr="00196002">
        <w:trPr>
          <w:trHeight w:val="168"/>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A6B97C2" w14:textId="34E035E8"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3CA9D34E" w14:textId="0BC53FA5" w:rsidR="00CF006E" w:rsidRPr="00196002" w:rsidRDefault="00CF006E" w:rsidP="00972462">
            <w:pPr>
              <w:rPr>
                <w:rFonts w:ascii="ConduitITC TT" w:hAnsi="ConduitITC TT" w:cs="Arial"/>
                <w:sz w:val="20"/>
              </w:rPr>
            </w:pPr>
            <w:r w:rsidRPr="00196002">
              <w:rPr>
                <w:rFonts w:ascii="ConduitITC TT" w:hAnsi="ConduitITC TT" w:cs="Arial"/>
                <w:sz w:val="20"/>
              </w:rPr>
              <w:t>Arquitetura</w:t>
            </w:r>
          </w:p>
        </w:tc>
        <w:tc>
          <w:tcPr>
            <w:tcW w:w="497" w:type="dxa"/>
            <w:tcBorders>
              <w:top w:val="nil"/>
              <w:left w:val="nil"/>
              <w:bottom w:val="single" w:sz="4" w:space="0" w:color="auto"/>
              <w:right w:val="single" w:sz="4" w:space="0" w:color="auto"/>
            </w:tcBorders>
            <w:shd w:val="clear" w:color="auto" w:fill="auto"/>
            <w:noWrap/>
            <w:vAlign w:val="center"/>
          </w:tcPr>
          <w:p w14:paraId="5A1C2B6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5BA06FB"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CAA88A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54839DE"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EE0C805"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06667DF"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43AB99D2"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1- b); 3(Arq.)</w:t>
            </w:r>
          </w:p>
        </w:tc>
        <w:tc>
          <w:tcPr>
            <w:tcW w:w="1275" w:type="dxa"/>
            <w:tcBorders>
              <w:top w:val="nil"/>
              <w:left w:val="nil"/>
              <w:bottom w:val="single" w:sz="4" w:space="0" w:color="auto"/>
              <w:right w:val="single" w:sz="4" w:space="0" w:color="auto"/>
            </w:tcBorders>
            <w:shd w:val="clear" w:color="auto" w:fill="auto"/>
            <w:noWrap/>
            <w:vAlign w:val="center"/>
          </w:tcPr>
          <w:p w14:paraId="2938F5E4" w14:textId="4112BFC1" w:rsidR="00CF006E" w:rsidRPr="00320034" w:rsidRDefault="00310415" w:rsidP="001A438E">
            <w:pPr>
              <w:jc w:val="center"/>
              <w:rPr>
                <w:rFonts w:ascii="ConduitITC TT" w:hAnsi="ConduitITC TT" w:cs="Arial"/>
                <w:sz w:val="20"/>
              </w:rPr>
            </w:pPr>
            <w:r w:rsidRPr="00320034">
              <w:rPr>
                <w:rFonts w:ascii="ConduitITC TT" w:hAnsi="ConduitITC TT" w:cs="Arial"/>
                <w:sz w:val="20"/>
              </w:rPr>
              <w:t>-</w:t>
            </w:r>
          </w:p>
        </w:tc>
      </w:tr>
      <w:tr w:rsidR="005C5D28" w:rsidRPr="00320034" w14:paraId="14551CE7" w14:textId="77777777" w:rsidTr="00196002">
        <w:trPr>
          <w:trHeight w:val="232"/>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8F3DF3F" w14:textId="67672D46"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2EC83F31" w14:textId="66A64F20" w:rsidR="00CF006E" w:rsidRPr="00196002" w:rsidRDefault="00CF006E" w:rsidP="00972462">
            <w:pPr>
              <w:rPr>
                <w:rFonts w:ascii="ConduitITC TT" w:hAnsi="ConduitITC TT" w:cs="Arial"/>
                <w:sz w:val="20"/>
              </w:rPr>
            </w:pPr>
            <w:r w:rsidRPr="00196002">
              <w:rPr>
                <w:rFonts w:ascii="ConduitITC TT" w:hAnsi="ConduitITC TT" w:cs="Arial"/>
                <w:sz w:val="20"/>
              </w:rPr>
              <w:t>Estabilidade</w:t>
            </w:r>
          </w:p>
        </w:tc>
        <w:tc>
          <w:tcPr>
            <w:tcW w:w="497" w:type="dxa"/>
            <w:tcBorders>
              <w:top w:val="nil"/>
              <w:left w:val="nil"/>
              <w:bottom w:val="single" w:sz="4" w:space="0" w:color="auto"/>
              <w:right w:val="single" w:sz="4" w:space="0" w:color="auto"/>
            </w:tcBorders>
            <w:shd w:val="clear" w:color="auto" w:fill="auto"/>
            <w:noWrap/>
            <w:vAlign w:val="center"/>
          </w:tcPr>
          <w:p w14:paraId="532D0355" w14:textId="77777777" w:rsidR="00CF006E" w:rsidRPr="00320034" w:rsidRDefault="00CF006E" w:rsidP="005768DE">
            <w:pPr>
              <w:jc w:val="center"/>
              <w:rPr>
                <w:rFonts w:ascii="ConduitITC TT" w:hAnsi="ConduitITC TT" w:cs="Arial"/>
                <w:i/>
                <w:iCs/>
                <w:sz w:val="20"/>
              </w:rPr>
            </w:pPr>
            <w:r w:rsidRPr="00320034">
              <w:rPr>
                <w:rFonts w:ascii="ConduitITC TT" w:hAnsi="ConduitITC TT" w:cs="Arial"/>
                <w:i/>
                <w:iCs/>
                <w:sz w:val="20"/>
              </w:rPr>
              <w:t>n.a</w:t>
            </w:r>
          </w:p>
        </w:tc>
        <w:tc>
          <w:tcPr>
            <w:tcW w:w="406" w:type="dxa"/>
            <w:tcBorders>
              <w:top w:val="nil"/>
              <w:left w:val="nil"/>
              <w:bottom w:val="single" w:sz="4" w:space="0" w:color="auto"/>
              <w:right w:val="single" w:sz="4" w:space="0" w:color="auto"/>
            </w:tcBorders>
            <w:shd w:val="clear" w:color="auto" w:fill="auto"/>
            <w:noWrap/>
            <w:vAlign w:val="center"/>
          </w:tcPr>
          <w:p w14:paraId="00E5A721"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54948E6"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677E63F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6CDD9D8"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22B2FA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5DCEE637" w14:textId="77777777" w:rsidR="00CF006E" w:rsidRPr="00320034" w:rsidRDefault="00CF006E" w:rsidP="00972462">
            <w:pPr>
              <w:rPr>
                <w:rFonts w:ascii="ConduitITC TT" w:hAnsi="ConduitITC TT" w:cs="Arial"/>
                <w:sz w:val="20"/>
              </w:rPr>
            </w:pPr>
            <w:r w:rsidRPr="00320034">
              <w:rPr>
                <w:rFonts w:ascii="ConduitITC TT" w:hAnsi="ConduitITC TT" w:cs="Arial"/>
                <w:sz w:val="20"/>
              </w:rPr>
              <w:t>1-a); 2; 3(Proj.Estrut.); 4</w:t>
            </w:r>
          </w:p>
        </w:tc>
        <w:tc>
          <w:tcPr>
            <w:tcW w:w="1275" w:type="dxa"/>
            <w:tcBorders>
              <w:top w:val="nil"/>
              <w:left w:val="nil"/>
              <w:bottom w:val="single" w:sz="4" w:space="0" w:color="auto"/>
              <w:right w:val="single" w:sz="4" w:space="0" w:color="auto"/>
            </w:tcBorders>
            <w:shd w:val="clear" w:color="auto" w:fill="auto"/>
            <w:noWrap/>
            <w:vAlign w:val="center"/>
          </w:tcPr>
          <w:p w14:paraId="6562A4B2" w14:textId="5D98B9A2" w:rsidR="00CF006E" w:rsidRPr="00320034" w:rsidRDefault="00310415" w:rsidP="001A438E">
            <w:pPr>
              <w:jc w:val="center"/>
              <w:rPr>
                <w:rFonts w:ascii="ConduitITC TT" w:hAnsi="ConduitITC TT" w:cs="Arial"/>
                <w:sz w:val="20"/>
              </w:rPr>
            </w:pPr>
            <w:r w:rsidRPr="00320034">
              <w:rPr>
                <w:rFonts w:ascii="ConduitITC TT" w:hAnsi="ConduitITC TT" w:cs="Arial"/>
                <w:sz w:val="20"/>
              </w:rPr>
              <w:t>-</w:t>
            </w:r>
          </w:p>
        </w:tc>
      </w:tr>
      <w:tr w:rsidR="005C5D28" w:rsidRPr="00320034" w14:paraId="67E3C9FB"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0429466" w14:textId="7C40B549"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3543D5A9" w14:textId="1132D260" w:rsidR="00CF006E" w:rsidRPr="00196002" w:rsidRDefault="00CF006E" w:rsidP="00972462">
            <w:pPr>
              <w:rPr>
                <w:rFonts w:ascii="ConduitITC TT" w:hAnsi="ConduitITC TT" w:cs="Arial"/>
                <w:sz w:val="20"/>
              </w:rPr>
            </w:pPr>
            <w:r w:rsidRPr="00196002">
              <w:rPr>
                <w:rFonts w:ascii="ConduitITC TT" w:hAnsi="ConduitITC TT" w:cs="Arial"/>
                <w:sz w:val="20"/>
              </w:rPr>
              <w:t>Inst., Eq. E Sistemas de Águas e Esgotos</w:t>
            </w:r>
          </w:p>
        </w:tc>
        <w:tc>
          <w:tcPr>
            <w:tcW w:w="497" w:type="dxa"/>
            <w:tcBorders>
              <w:top w:val="nil"/>
              <w:left w:val="nil"/>
              <w:bottom w:val="single" w:sz="4" w:space="0" w:color="auto"/>
              <w:right w:val="single" w:sz="4" w:space="0" w:color="auto"/>
            </w:tcBorders>
            <w:shd w:val="clear" w:color="auto" w:fill="auto"/>
            <w:noWrap/>
            <w:vAlign w:val="center"/>
          </w:tcPr>
          <w:p w14:paraId="06688E9D"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433C4D2"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1129771"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14873F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3948646"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3EFE054"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647DD97E"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4B0DB4F4" w14:textId="3BD55A2B" w:rsidR="00CF006E" w:rsidRPr="00320034" w:rsidRDefault="00CF006E" w:rsidP="001A438E">
            <w:pPr>
              <w:jc w:val="center"/>
              <w:rPr>
                <w:rFonts w:ascii="ConduitITC TT" w:hAnsi="ConduitITC TT" w:cs="Arial"/>
                <w:sz w:val="20"/>
              </w:rPr>
            </w:pPr>
            <w:r w:rsidRPr="00320034">
              <w:rPr>
                <w:rFonts w:ascii="ConduitITC TT" w:hAnsi="ConduitITC TT" w:cs="Arial"/>
                <w:sz w:val="20"/>
              </w:rPr>
              <w:t>26º</w:t>
            </w:r>
          </w:p>
        </w:tc>
      </w:tr>
      <w:tr w:rsidR="005C5D28" w:rsidRPr="00320034" w14:paraId="050EC456"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8C89E1E" w14:textId="5977B012"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3366A902" w14:textId="1E39643B" w:rsidR="00CF006E" w:rsidRPr="00196002" w:rsidRDefault="00CF006E" w:rsidP="00972462">
            <w:pPr>
              <w:rPr>
                <w:rFonts w:ascii="ConduitITC TT" w:hAnsi="ConduitITC TT" w:cs="Arial"/>
                <w:sz w:val="20"/>
              </w:rPr>
            </w:pPr>
            <w:r w:rsidRPr="00196002">
              <w:rPr>
                <w:rFonts w:ascii="ConduitITC TT" w:hAnsi="ConduitITC TT" w:cs="Arial"/>
                <w:sz w:val="20"/>
              </w:rPr>
              <w:t>Inst., Eq. E Sistemas Elétricos</w:t>
            </w:r>
          </w:p>
        </w:tc>
        <w:tc>
          <w:tcPr>
            <w:tcW w:w="497" w:type="dxa"/>
            <w:tcBorders>
              <w:top w:val="nil"/>
              <w:left w:val="nil"/>
              <w:bottom w:val="single" w:sz="4" w:space="0" w:color="auto"/>
              <w:right w:val="single" w:sz="4" w:space="0" w:color="auto"/>
            </w:tcBorders>
            <w:shd w:val="clear" w:color="auto" w:fill="auto"/>
            <w:noWrap/>
            <w:vAlign w:val="center"/>
          </w:tcPr>
          <w:p w14:paraId="046E8FD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2090E3FA"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186C27D"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9E018FD"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52B8B3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2876BC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503EAC1A"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0F5D3033" w14:textId="4571DA6D" w:rsidR="00CF006E" w:rsidRPr="00320034" w:rsidRDefault="00CF006E" w:rsidP="001A438E">
            <w:pPr>
              <w:jc w:val="center"/>
              <w:rPr>
                <w:rFonts w:ascii="ConduitITC TT" w:hAnsi="ConduitITC TT" w:cs="Arial"/>
                <w:sz w:val="20"/>
              </w:rPr>
            </w:pPr>
            <w:r w:rsidRPr="00320034">
              <w:rPr>
                <w:rFonts w:ascii="ConduitITC TT" w:hAnsi="ConduitITC TT" w:cs="Arial"/>
                <w:sz w:val="20"/>
              </w:rPr>
              <w:t>32º</w:t>
            </w:r>
          </w:p>
        </w:tc>
      </w:tr>
      <w:tr w:rsidR="005C5D28" w:rsidRPr="00320034" w14:paraId="173EEDF4"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28EC660" w14:textId="5FAA9ACC"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5A5D0E04" w14:textId="5D75FEE1" w:rsidR="00CF006E" w:rsidRPr="00196002" w:rsidRDefault="00CF006E" w:rsidP="00972462">
            <w:pPr>
              <w:rPr>
                <w:rFonts w:ascii="ConduitITC TT" w:hAnsi="ConduitITC TT" w:cs="Arial"/>
                <w:sz w:val="20"/>
              </w:rPr>
            </w:pPr>
            <w:r w:rsidRPr="00196002">
              <w:rPr>
                <w:rFonts w:ascii="ConduitITC TT" w:hAnsi="ConduitITC TT" w:cs="Arial"/>
                <w:sz w:val="20"/>
              </w:rPr>
              <w:t>Inst., Eq. E Sistemas de Comunicações</w:t>
            </w:r>
          </w:p>
        </w:tc>
        <w:tc>
          <w:tcPr>
            <w:tcW w:w="497" w:type="dxa"/>
            <w:tcBorders>
              <w:top w:val="nil"/>
              <w:left w:val="nil"/>
              <w:bottom w:val="single" w:sz="4" w:space="0" w:color="auto"/>
              <w:right w:val="single" w:sz="4" w:space="0" w:color="auto"/>
            </w:tcBorders>
            <w:shd w:val="clear" w:color="auto" w:fill="auto"/>
            <w:noWrap/>
            <w:vAlign w:val="center"/>
          </w:tcPr>
          <w:p w14:paraId="3EEF91AF"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7B4C57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3D070B84"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25198C6"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F5ECB42"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2A868F6"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61CF71DE"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6E503CF1" w14:textId="0FF858C3" w:rsidR="00CF006E" w:rsidRPr="00320034" w:rsidRDefault="00CF006E" w:rsidP="001A438E">
            <w:pPr>
              <w:jc w:val="center"/>
              <w:rPr>
                <w:rFonts w:ascii="ConduitITC TT" w:hAnsi="ConduitITC TT" w:cs="Arial"/>
                <w:sz w:val="20"/>
              </w:rPr>
            </w:pPr>
            <w:r w:rsidRPr="00320034">
              <w:rPr>
                <w:rFonts w:ascii="ConduitITC TT" w:hAnsi="ConduitITC TT" w:cs="Arial"/>
                <w:sz w:val="20"/>
              </w:rPr>
              <w:t>38º</w:t>
            </w:r>
          </w:p>
        </w:tc>
      </w:tr>
      <w:tr w:rsidR="005C5D28" w:rsidRPr="00320034" w14:paraId="66424B4A"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43B5B9E" w14:textId="2F017268"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54369C28" w14:textId="67EE75B5" w:rsidR="00CF006E" w:rsidRPr="00196002" w:rsidRDefault="00CF006E" w:rsidP="00972462">
            <w:pPr>
              <w:rPr>
                <w:rFonts w:ascii="ConduitITC TT" w:hAnsi="ConduitITC TT" w:cs="Arial"/>
                <w:sz w:val="20"/>
              </w:rPr>
            </w:pPr>
            <w:r w:rsidRPr="00196002">
              <w:rPr>
                <w:rFonts w:ascii="ConduitITC TT" w:hAnsi="ConduitITC TT" w:cs="Arial"/>
                <w:sz w:val="20"/>
              </w:rPr>
              <w:t>Inst., Eq. E Sistemas de AVAC</w:t>
            </w:r>
          </w:p>
        </w:tc>
        <w:tc>
          <w:tcPr>
            <w:tcW w:w="497" w:type="dxa"/>
            <w:tcBorders>
              <w:top w:val="nil"/>
              <w:left w:val="nil"/>
              <w:bottom w:val="single" w:sz="4" w:space="0" w:color="auto"/>
              <w:right w:val="single" w:sz="4" w:space="0" w:color="auto"/>
            </w:tcBorders>
            <w:shd w:val="clear" w:color="auto" w:fill="auto"/>
            <w:noWrap/>
            <w:vAlign w:val="center"/>
          </w:tcPr>
          <w:p w14:paraId="4E11899D"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1D93922"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57192CF"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119F7A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C3E7D16"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64519067"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281DBBCD"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17BA6F08" w14:textId="46B7B06E" w:rsidR="00CF006E" w:rsidRPr="00320034" w:rsidRDefault="00CF006E" w:rsidP="001A438E">
            <w:pPr>
              <w:jc w:val="center"/>
              <w:rPr>
                <w:rFonts w:ascii="ConduitITC TT" w:hAnsi="ConduitITC TT" w:cs="Arial"/>
                <w:sz w:val="20"/>
              </w:rPr>
            </w:pPr>
            <w:r w:rsidRPr="00320034">
              <w:rPr>
                <w:rFonts w:ascii="ConduitITC TT" w:hAnsi="ConduitITC TT" w:cs="Arial"/>
                <w:sz w:val="20"/>
              </w:rPr>
              <w:t>44º</w:t>
            </w:r>
          </w:p>
        </w:tc>
      </w:tr>
      <w:tr w:rsidR="005C5D28" w:rsidRPr="005C5D28" w14:paraId="7B1E323F" w14:textId="77777777" w:rsidTr="0019600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F375E" w14:textId="658EC1A4" w:rsidR="00CF006E" w:rsidRPr="00196002" w:rsidRDefault="00CF006E" w:rsidP="003C41D9">
            <w:pPr>
              <w:pStyle w:val="PargrafodaLista"/>
              <w:numPr>
                <w:ilvl w:val="0"/>
                <w:numId w:val="33"/>
              </w:numPr>
              <w:jc w:val="center"/>
              <w:rPr>
                <w:rFonts w:ascii="ConduitITC TT" w:hAnsi="ConduitITC TT" w:cs="Arial"/>
                <w:sz w:val="2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20BD0B0" w14:textId="4AD43A3F" w:rsidR="00CF006E" w:rsidRPr="00196002" w:rsidRDefault="00CF006E" w:rsidP="00972462">
            <w:pPr>
              <w:rPr>
                <w:rFonts w:ascii="ConduitITC TT" w:hAnsi="ConduitITC TT" w:cs="Arial"/>
                <w:sz w:val="20"/>
              </w:rPr>
            </w:pPr>
            <w:r w:rsidRPr="00196002">
              <w:rPr>
                <w:rFonts w:ascii="ConduitITC TT" w:hAnsi="ConduitITC TT" w:cs="Arial"/>
                <w:sz w:val="20"/>
              </w:rPr>
              <w:t xml:space="preserve">Inst., Eq. E Sistemas </w:t>
            </w:r>
            <w:r w:rsidR="00730541" w:rsidRPr="00196002">
              <w:rPr>
                <w:rFonts w:ascii="ConduitITC TT" w:hAnsi="ConduitITC TT" w:cs="Arial"/>
                <w:sz w:val="20"/>
              </w:rPr>
              <w:t xml:space="preserve"> de Gás</w:t>
            </w:r>
          </w:p>
        </w:tc>
        <w:tc>
          <w:tcPr>
            <w:tcW w:w="497" w:type="dxa"/>
            <w:tcBorders>
              <w:top w:val="single" w:sz="4" w:space="0" w:color="auto"/>
              <w:left w:val="nil"/>
              <w:bottom w:val="single" w:sz="4" w:space="0" w:color="auto"/>
              <w:right w:val="single" w:sz="4" w:space="0" w:color="auto"/>
            </w:tcBorders>
            <w:shd w:val="clear" w:color="auto" w:fill="auto"/>
            <w:noWrap/>
            <w:vAlign w:val="center"/>
          </w:tcPr>
          <w:p w14:paraId="0A51CAFB"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7EE4A6E4"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24E3835F"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4733A7CE"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23B970F0"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1C2E7EA2"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3EBCBF5B" w14:textId="77777777" w:rsidR="00CF006E" w:rsidRPr="00320034" w:rsidRDefault="00CF006E" w:rsidP="001A438E">
            <w:pPr>
              <w:jc w:val="center"/>
              <w:rPr>
                <w:rFonts w:ascii="ConduitITC TT" w:hAnsi="ConduitITC TT" w:cs="Arial"/>
                <w:sz w:val="20"/>
              </w:rPr>
            </w:pPr>
            <w:r w:rsidRPr="00320034">
              <w:rPr>
                <w:rFonts w:ascii="ConduitITC TT" w:hAnsi="ConduitITC TT" w:cs="Arial"/>
                <w:sz w:val="20"/>
              </w:rPr>
              <w:t>5</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A05C9DE" w14:textId="0EC56B72" w:rsidR="00CF006E" w:rsidRPr="005C5D28" w:rsidRDefault="00CF006E" w:rsidP="001A438E">
            <w:pPr>
              <w:jc w:val="center"/>
              <w:rPr>
                <w:rFonts w:ascii="ConduitITC TT" w:hAnsi="ConduitITC TT" w:cs="Arial"/>
                <w:sz w:val="20"/>
              </w:rPr>
            </w:pPr>
            <w:r w:rsidRPr="00320034">
              <w:rPr>
                <w:rFonts w:ascii="ConduitITC TT" w:hAnsi="ConduitITC TT" w:cs="Arial"/>
                <w:sz w:val="20"/>
              </w:rPr>
              <w:t>50º</w:t>
            </w:r>
          </w:p>
        </w:tc>
      </w:tr>
      <w:tr w:rsidR="00196002" w:rsidRPr="005C5D28" w14:paraId="272E9125"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507A8A9B" w14:textId="30A7A3D2"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08242F8F" w14:textId="29102E65" w:rsidR="00196002" w:rsidRPr="00196002" w:rsidRDefault="00196002" w:rsidP="00972462">
            <w:pPr>
              <w:rPr>
                <w:rFonts w:ascii="ConduitITC TT" w:hAnsi="ConduitITC TT" w:cs="Arial"/>
                <w:sz w:val="20"/>
              </w:rPr>
            </w:pPr>
            <w:r w:rsidRPr="00196002">
              <w:rPr>
                <w:rFonts w:ascii="ConduitITC TT" w:hAnsi="ConduitITC TT" w:cs="Arial"/>
                <w:sz w:val="20"/>
              </w:rPr>
              <w:t>Sistemas de Segurança Integrada</w:t>
            </w:r>
          </w:p>
        </w:tc>
        <w:tc>
          <w:tcPr>
            <w:tcW w:w="497" w:type="dxa"/>
            <w:tcBorders>
              <w:top w:val="nil"/>
              <w:left w:val="nil"/>
              <w:bottom w:val="single" w:sz="4" w:space="0" w:color="auto"/>
              <w:right w:val="single" w:sz="4" w:space="0" w:color="auto"/>
            </w:tcBorders>
            <w:shd w:val="clear" w:color="auto" w:fill="auto"/>
            <w:noWrap/>
            <w:vAlign w:val="center"/>
          </w:tcPr>
          <w:p w14:paraId="6F412CDB" w14:textId="180E3A4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3262B855" w14:textId="6FD5A837"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0466894" w14:textId="7C77CE70"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826A51E" w14:textId="40DFD6AD"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D99684E" w14:textId="1604B29A"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14374A5" w14:textId="56E260D8"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13DE9E9C" w14:textId="2A3F7731" w:rsidR="00196002" w:rsidRPr="005C5D28" w:rsidRDefault="00196002" w:rsidP="001A438E">
            <w:pPr>
              <w:jc w:val="center"/>
              <w:rPr>
                <w:rFonts w:ascii="ConduitITC TT" w:hAnsi="ConduitITC TT" w:cs="Arial"/>
                <w:sz w:val="20"/>
              </w:rPr>
            </w:pPr>
            <w:r w:rsidRPr="005C5D28">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5E7770C8" w14:textId="3CC4AB8A" w:rsidR="00196002" w:rsidRPr="005C5D28" w:rsidRDefault="00196002" w:rsidP="001A438E">
            <w:pPr>
              <w:jc w:val="center"/>
              <w:rPr>
                <w:rFonts w:ascii="ConduitITC TT" w:hAnsi="ConduitITC TT" w:cs="Arial"/>
                <w:sz w:val="20"/>
              </w:rPr>
            </w:pPr>
            <w:r w:rsidRPr="005C5D28">
              <w:rPr>
                <w:rFonts w:ascii="ConduitITC TT" w:hAnsi="ConduitITC TT" w:cs="Arial"/>
                <w:sz w:val="20"/>
              </w:rPr>
              <w:t>62º</w:t>
            </w:r>
          </w:p>
        </w:tc>
      </w:tr>
      <w:tr w:rsidR="00196002" w:rsidRPr="005C5D28" w14:paraId="5B0B6CE2"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40830A90" w14:textId="2A4470B4"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7E391325" w14:textId="6EBD087F" w:rsidR="00196002" w:rsidRPr="00196002" w:rsidRDefault="00196002" w:rsidP="00972462">
            <w:pPr>
              <w:rPr>
                <w:rFonts w:ascii="ConduitITC TT" w:hAnsi="ConduitITC TT" w:cs="Arial"/>
                <w:sz w:val="20"/>
              </w:rPr>
            </w:pPr>
            <w:r w:rsidRPr="00196002">
              <w:rPr>
                <w:rFonts w:ascii="ConduitITC TT" w:hAnsi="ConduitITC TT" w:cs="Arial"/>
                <w:sz w:val="20"/>
              </w:rPr>
              <w:t>Sistemas de Gestão Técnica</w:t>
            </w:r>
          </w:p>
        </w:tc>
        <w:tc>
          <w:tcPr>
            <w:tcW w:w="497" w:type="dxa"/>
            <w:tcBorders>
              <w:top w:val="nil"/>
              <w:left w:val="nil"/>
              <w:bottom w:val="single" w:sz="4" w:space="0" w:color="auto"/>
              <w:right w:val="single" w:sz="4" w:space="0" w:color="auto"/>
            </w:tcBorders>
            <w:shd w:val="clear" w:color="auto" w:fill="auto"/>
            <w:noWrap/>
            <w:vAlign w:val="center"/>
          </w:tcPr>
          <w:p w14:paraId="6EA074AA" w14:textId="2E3D826E"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CA89246" w14:textId="0035D102"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A004C4B" w14:textId="31BA914C"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87B89F3" w14:textId="0277BB7B"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46680BAA" w14:textId="6E5F84FD"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2094512D" w14:textId="336B9F8B"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74FAEBB5" w14:textId="6A29AC21" w:rsidR="00196002" w:rsidRPr="005C5D28" w:rsidRDefault="00196002" w:rsidP="001A438E">
            <w:pPr>
              <w:jc w:val="center"/>
              <w:rPr>
                <w:rFonts w:ascii="ConduitITC TT" w:hAnsi="ConduitITC TT" w:cs="Arial"/>
                <w:sz w:val="20"/>
              </w:rPr>
            </w:pPr>
            <w:r w:rsidRPr="005C5D28">
              <w:rPr>
                <w:rFonts w:ascii="ConduitITC TT" w:hAnsi="ConduitITC TT" w:cs="Arial"/>
                <w:sz w:val="20"/>
              </w:rPr>
              <w:t>5</w:t>
            </w:r>
          </w:p>
        </w:tc>
        <w:tc>
          <w:tcPr>
            <w:tcW w:w="1275" w:type="dxa"/>
            <w:tcBorders>
              <w:top w:val="nil"/>
              <w:left w:val="nil"/>
              <w:bottom w:val="single" w:sz="4" w:space="0" w:color="auto"/>
              <w:right w:val="single" w:sz="4" w:space="0" w:color="auto"/>
            </w:tcBorders>
            <w:shd w:val="clear" w:color="auto" w:fill="auto"/>
            <w:noWrap/>
            <w:vAlign w:val="center"/>
          </w:tcPr>
          <w:p w14:paraId="59318014" w14:textId="0A33E244" w:rsidR="00196002" w:rsidRPr="005C5D28" w:rsidRDefault="00196002" w:rsidP="001A438E">
            <w:pPr>
              <w:jc w:val="center"/>
              <w:rPr>
                <w:rFonts w:ascii="ConduitITC TT" w:hAnsi="ConduitITC TT" w:cs="Arial"/>
                <w:sz w:val="20"/>
              </w:rPr>
            </w:pPr>
            <w:r w:rsidRPr="005C5D28">
              <w:rPr>
                <w:rFonts w:ascii="ConduitITC TT" w:hAnsi="ConduitITC TT" w:cs="Arial"/>
                <w:sz w:val="20"/>
              </w:rPr>
              <w:t>68º</w:t>
            </w:r>
          </w:p>
        </w:tc>
      </w:tr>
      <w:tr w:rsidR="00196002" w:rsidRPr="005C5D28" w14:paraId="456DE103"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605D1056" w14:textId="1EA472D3"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6D48A535" w14:textId="46296403" w:rsidR="00196002" w:rsidRPr="00196002" w:rsidRDefault="00196002" w:rsidP="00972462">
            <w:pPr>
              <w:rPr>
                <w:rFonts w:ascii="ConduitITC TT" w:hAnsi="ConduitITC TT" w:cs="Arial"/>
                <w:sz w:val="20"/>
              </w:rPr>
            </w:pPr>
            <w:r w:rsidRPr="00196002">
              <w:rPr>
                <w:rFonts w:ascii="ConduitITC TT" w:hAnsi="ConduitITC TT" w:cs="Arial"/>
                <w:sz w:val="20"/>
              </w:rPr>
              <w:t>Condicionamento Acústico</w:t>
            </w:r>
          </w:p>
        </w:tc>
        <w:tc>
          <w:tcPr>
            <w:tcW w:w="497" w:type="dxa"/>
            <w:tcBorders>
              <w:top w:val="nil"/>
              <w:left w:val="nil"/>
              <w:bottom w:val="single" w:sz="4" w:space="0" w:color="auto"/>
              <w:right w:val="single" w:sz="4" w:space="0" w:color="auto"/>
            </w:tcBorders>
            <w:shd w:val="clear" w:color="auto" w:fill="auto"/>
            <w:noWrap/>
            <w:vAlign w:val="center"/>
          </w:tcPr>
          <w:p w14:paraId="16F6C6A9" w14:textId="2B80A689"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4300429" w14:textId="6782A21C"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11C464E" w14:textId="0EEF6A2F"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4C1D4AA" w14:textId="717BEA5B"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B082553" w14:textId="136D53D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228C9109" w14:textId="658DED4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05A4BC5F" w14:textId="26896845" w:rsidR="00196002" w:rsidRPr="005C5D28" w:rsidRDefault="00196002" w:rsidP="001A438E">
            <w:pPr>
              <w:jc w:val="center"/>
              <w:rPr>
                <w:rFonts w:ascii="ConduitITC TT" w:hAnsi="ConduitITC TT" w:cs="Arial"/>
                <w:sz w:val="20"/>
              </w:rPr>
            </w:pPr>
            <w:r w:rsidRPr="005C5D28">
              <w:rPr>
                <w:rFonts w:ascii="ConduitITC TT" w:hAnsi="ConduitITC TT" w:cs="Arial"/>
                <w:sz w:val="20"/>
              </w:rPr>
              <w:t>6</w:t>
            </w:r>
          </w:p>
        </w:tc>
        <w:tc>
          <w:tcPr>
            <w:tcW w:w="1275" w:type="dxa"/>
            <w:tcBorders>
              <w:top w:val="nil"/>
              <w:left w:val="nil"/>
              <w:bottom w:val="single" w:sz="4" w:space="0" w:color="auto"/>
              <w:right w:val="single" w:sz="4" w:space="0" w:color="auto"/>
            </w:tcBorders>
            <w:shd w:val="clear" w:color="auto" w:fill="auto"/>
            <w:noWrap/>
            <w:vAlign w:val="center"/>
          </w:tcPr>
          <w:p w14:paraId="1BDB4189" w14:textId="2A45090F" w:rsidR="00196002" w:rsidRPr="005C5D28" w:rsidRDefault="00196002" w:rsidP="001A438E">
            <w:pPr>
              <w:jc w:val="center"/>
              <w:rPr>
                <w:rFonts w:ascii="ConduitITC TT" w:hAnsi="ConduitITC TT" w:cs="Arial"/>
                <w:sz w:val="20"/>
              </w:rPr>
            </w:pPr>
            <w:r w:rsidRPr="005C5D28">
              <w:rPr>
                <w:rFonts w:ascii="ConduitITC TT" w:hAnsi="ConduitITC TT" w:cs="Arial"/>
                <w:sz w:val="20"/>
              </w:rPr>
              <w:t>74º</w:t>
            </w:r>
          </w:p>
        </w:tc>
      </w:tr>
      <w:tr w:rsidR="00196002" w:rsidRPr="005C5D28" w14:paraId="0F50EEBE" w14:textId="77777777" w:rsidTr="00196002">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tcPr>
          <w:p w14:paraId="235E0B6E" w14:textId="25D5BC6E"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nil"/>
              <w:left w:val="nil"/>
              <w:bottom w:val="single" w:sz="4" w:space="0" w:color="auto"/>
              <w:right w:val="single" w:sz="4" w:space="0" w:color="auto"/>
            </w:tcBorders>
            <w:shd w:val="clear" w:color="auto" w:fill="auto"/>
            <w:noWrap/>
            <w:vAlign w:val="center"/>
          </w:tcPr>
          <w:p w14:paraId="69E93E8B" w14:textId="06D936F9" w:rsidR="00196002" w:rsidRPr="00196002" w:rsidRDefault="00196002" w:rsidP="00972462">
            <w:pPr>
              <w:rPr>
                <w:rFonts w:ascii="ConduitITC TT" w:hAnsi="ConduitITC TT" w:cs="Arial"/>
                <w:sz w:val="20"/>
              </w:rPr>
            </w:pPr>
            <w:r w:rsidRPr="00196002">
              <w:rPr>
                <w:rFonts w:ascii="ConduitITC TT" w:hAnsi="ConduitITC TT" w:cs="Arial"/>
                <w:sz w:val="20"/>
              </w:rPr>
              <w:t>Comportamento Térmico</w:t>
            </w:r>
          </w:p>
        </w:tc>
        <w:tc>
          <w:tcPr>
            <w:tcW w:w="497" w:type="dxa"/>
            <w:tcBorders>
              <w:top w:val="nil"/>
              <w:left w:val="nil"/>
              <w:bottom w:val="single" w:sz="4" w:space="0" w:color="auto"/>
              <w:right w:val="single" w:sz="4" w:space="0" w:color="auto"/>
            </w:tcBorders>
            <w:shd w:val="clear" w:color="auto" w:fill="auto"/>
            <w:noWrap/>
            <w:vAlign w:val="center"/>
          </w:tcPr>
          <w:p w14:paraId="3411548E" w14:textId="700641B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17E5A14F" w14:textId="6734C9D2"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5F69FF61" w14:textId="074AF1DC"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00772879" w14:textId="20E49B3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76586393" w14:textId="2C720A7F"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nil"/>
              <w:left w:val="nil"/>
              <w:bottom w:val="single" w:sz="4" w:space="0" w:color="auto"/>
              <w:right w:val="single" w:sz="4" w:space="0" w:color="auto"/>
            </w:tcBorders>
            <w:shd w:val="clear" w:color="auto" w:fill="auto"/>
            <w:noWrap/>
            <w:vAlign w:val="center"/>
          </w:tcPr>
          <w:p w14:paraId="37F0F265" w14:textId="3DB16426"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2127" w:type="dxa"/>
            <w:tcBorders>
              <w:top w:val="nil"/>
              <w:left w:val="nil"/>
              <w:bottom w:val="single" w:sz="4" w:space="0" w:color="auto"/>
              <w:right w:val="single" w:sz="4" w:space="0" w:color="auto"/>
            </w:tcBorders>
            <w:shd w:val="clear" w:color="auto" w:fill="auto"/>
            <w:noWrap/>
            <w:vAlign w:val="center"/>
          </w:tcPr>
          <w:p w14:paraId="318FD29A" w14:textId="33CAD82F" w:rsidR="00196002" w:rsidRPr="005C5D28" w:rsidRDefault="00196002" w:rsidP="001A438E">
            <w:pPr>
              <w:jc w:val="center"/>
              <w:rPr>
                <w:rFonts w:ascii="ConduitITC TT" w:hAnsi="ConduitITC TT" w:cs="Arial"/>
                <w:sz w:val="20"/>
              </w:rPr>
            </w:pPr>
            <w:r w:rsidRPr="005C5D28">
              <w:rPr>
                <w:rFonts w:ascii="ConduitITC TT" w:hAnsi="ConduitITC TT" w:cs="Arial"/>
                <w:sz w:val="20"/>
              </w:rPr>
              <w:t>6</w:t>
            </w:r>
          </w:p>
        </w:tc>
        <w:tc>
          <w:tcPr>
            <w:tcW w:w="1275" w:type="dxa"/>
            <w:tcBorders>
              <w:top w:val="nil"/>
              <w:left w:val="nil"/>
              <w:bottom w:val="single" w:sz="4" w:space="0" w:color="auto"/>
              <w:right w:val="single" w:sz="4" w:space="0" w:color="auto"/>
            </w:tcBorders>
            <w:shd w:val="clear" w:color="auto" w:fill="auto"/>
            <w:noWrap/>
            <w:vAlign w:val="center"/>
          </w:tcPr>
          <w:p w14:paraId="758F237A" w14:textId="78A152D1"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r>
      <w:tr w:rsidR="00196002" w:rsidRPr="005C5D28" w14:paraId="68BE3294" w14:textId="77777777" w:rsidTr="00104EED">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E3A666" w14:textId="13AA8F25"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E735372" w14:textId="093DD5C3" w:rsidR="00196002" w:rsidRPr="00196002" w:rsidRDefault="00196002" w:rsidP="00972462">
            <w:pPr>
              <w:rPr>
                <w:rFonts w:ascii="ConduitITC TT" w:hAnsi="ConduitITC TT" w:cs="Arial"/>
                <w:sz w:val="20"/>
              </w:rPr>
            </w:pPr>
            <w:r w:rsidRPr="00196002">
              <w:rPr>
                <w:rFonts w:ascii="ConduitITC TT" w:hAnsi="ConduitITC TT" w:cs="Arial"/>
                <w:sz w:val="20"/>
              </w:rPr>
              <w:t>Arranjos Exteriores</w:t>
            </w:r>
          </w:p>
        </w:tc>
        <w:tc>
          <w:tcPr>
            <w:tcW w:w="497" w:type="dxa"/>
            <w:tcBorders>
              <w:top w:val="single" w:sz="4" w:space="0" w:color="auto"/>
              <w:left w:val="nil"/>
              <w:bottom w:val="single" w:sz="4" w:space="0" w:color="auto"/>
              <w:right w:val="single" w:sz="4" w:space="0" w:color="auto"/>
            </w:tcBorders>
            <w:shd w:val="clear" w:color="auto" w:fill="auto"/>
            <w:noWrap/>
            <w:vAlign w:val="center"/>
          </w:tcPr>
          <w:p w14:paraId="595525B0" w14:textId="03BBDE87"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3293B2B8" w14:textId="1AB33C6F"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673C1841" w14:textId="5F23D3E0"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077B6689" w14:textId="71A1BAD0"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24193EFB" w14:textId="6CA59CCB"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7791F946" w14:textId="5F5D95DB" w:rsidR="00196002" w:rsidRPr="005C5D28" w:rsidRDefault="00196002" w:rsidP="001A438E">
            <w:pPr>
              <w:jc w:val="center"/>
              <w:rPr>
                <w:rFonts w:ascii="ConduitITC TT" w:hAnsi="ConduitITC TT" w:cs="Arial"/>
                <w:sz w:val="20"/>
              </w:rPr>
            </w:pPr>
            <w:r w:rsidRPr="005C5D28">
              <w:rPr>
                <w:rFonts w:ascii="ConduitITC TT" w:hAnsi="ConduitITC TT" w:cs="Arial"/>
                <w:sz w:val="20"/>
              </w:rPr>
              <w:t>√</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3614E752" w14:textId="685EAAE2" w:rsidR="00196002" w:rsidRPr="005C5D28" w:rsidRDefault="00196002" w:rsidP="001A438E">
            <w:pPr>
              <w:jc w:val="center"/>
              <w:rPr>
                <w:rFonts w:ascii="ConduitITC TT" w:hAnsi="ConduitITC TT" w:cs="Arial"/>
                <w:sz w:val="20"/>
              </w:rPr>
            </w:pPr>
            <w:r w:rsidRPr="005C5D28">
              <w:rPr>
                <w:rFonts w:ascii="ConduitITC TT" w:hAnsi="ConduitITC TT" w:cs="Arial"/>
                <w:sz w:val="20"/>
              </w:rPr>
              <w:t xml:space="preserve">1 - c) </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AFAF60D" w14:textId="19731E55" w:rsidR="00196002" w:rsidRPr="005C5D28" w:rsidRDefault="00196002" w:rsidP="001A438E">
            <w:pPr>
              <w:jc w:val="center"/>
              <w:rPr>
                <w:rFonts w:ascii="ConduitITC TT" w:hAnsi="ConduitITC TT" w:cs="Arial"/>
                <w:sz w:val="20"/>
              </w:rPr>
            </w:pPr>
            <w:r w:rsidRPr="005C5D28">
              <w:rPr>
                <w:rFonts w:ascii="ConduitITC TT" w:hAnsi="ConduitITC TT" w:cs="Arial"/>
                <w:sz w:val="20"/>
              </w:rPr>
              <w:t>161.º</w:t>
            </w:r>
          </w:p>
        </w:tc>
      </w:tr>
      <w:tr w:rsidR="00196002" w:rsidRPr="005C5D28" w14:paraId="2632671D" w14:textId="77777777" w:rsidTr="00196002">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73A25" w14:textId="1142475A" w:rsidR="00196002" w:rsidRPr="00196002" w:rsidRDefault="00196002" w:rsidP="003C41D9">
            <w:pPr>
              <w:pStyle w:val="PargrafodaLista"/>
              <w:numPr>
                <w:ilvl w:val="0"/>
                <w:numId w:val="33"/>
              </w:numPr>
              <w:jc w:val="center"/>
              <w:rPr>
                <w:rFonts w:ascii="ConduitITC TT" w:hAnsi="ConduitITC TT" w:cs="Arial"/>
                <w:sz w:val="2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216E8A3D" w14:textId="1774B0B8" w:rsidR="00196002" w:rsidRPr="00196002" w:rsidRDefault="00196002" w:rsidP="00972462">
            <w:pPr>
              <w:rPr>
                <w:rFonts w:ascii="ConduitITC TT" w:hAnsi="ConduitITC TT" w:cs="Arial"/>
                <w:sz w:val="20"/>
              </w:rPr>
            </w:pPr>
            <w:r w:rsidRPr="00196002">
              <w:rPr>
                <w:rFonts w:ascii="ConduitITC TT" w:hAnsi="ConduitITC TT" w:cs="Arial"/>
                <w:sz w:val="20"/>
              </w:rPr>
              <w:t>Plano Prevenção Gestão Resíduos Construção e Demolição (PPGRCD)</w:t>
            </w:r>
          </w:p>
        </w:tc>
        <w:tc>
          <w:tcPr>
            <w:tcW w:w="497" w:type="dxa"/>
            <w:tcBorders>
              <w:top w:val="single" w:sz="4" w:space="0" w:color="auto"/>
              <w:left w:val="nil"/>
              <w:bottom w:val="single" w:sz="4" w:space="0" w:color="auto"/>
              <w:right w:val="single" w:sz="4" w:space="0" w:color="auto"/>
            </w:tcBorders>
            <w:shd w:val="clear" w:color="auto" w:fill="auto"/>
            <w:noWrap/>
            <w:vAlign w:val="center"/>
          </w:tcPr>
          <w:p w14:paraId="28BA161C" w14:textId="57EB4893"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05EF02BF" w14:textId="1A3EC7DA"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3D49134F" w14:textId="236F014C"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377680D6" w14:textId="0D97A537"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583961FD" w14:textId="4B725C61"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406" w:type="dxa"/>
            <w:tcBorders>
              <w:top w:val="single" w:sz="4" w:space="0" w:color="auto"/>
              <w:left w:val="nil"/>
              <w:bottom w:val="single" w:sz="4" w:space="0" w:color="auto"/>
              <w:right w:val="single" w:sz="4" w:space="0" w:color="auto"/>
            </w:tcBorders>
            <w:shd w:val="clear" w:color="auto" w:fill="auto"/>
            <w:noWrap/>
            <w:vAlign w:val="center"/>
          </w:tcPr>
          <w:p w14:paraId="2C71155B" w14:textId="54B2B532" w:rsidR="00196002" w:rsidRPr="005C5D28" w:rsidRDefault="00196002" w:rsidP="001A438E">
            <w:pPr>
              <w:jc w:val="center"/>
              <w:rPr>
                <w:rFonts w:ascii="ConduitITC TT" w:hAnsi="ConduitITC TT" w:cs="Arial"/>
                <w:sz w:val="20"/>
              </w:rPr>
            </w:pPr>
            <w:r w:rsidRPr="004F020C">
              <w:rPr>
                <w:rFonts w:ascii="ConduitITC TT" w:hAnsi="ConduitITC TT" w:cs="Arial"/>
                <w:sz w:val="20"/>
              </w:rPr>
              <w:t>√</w:t>
            </w:r>
          </w:p>
        </w:tc>
        <w:tc>
          <w:tcPr>
            <w:tcW w:w="2127" w:type="dxa"/>
            <w:tcBorders>
              <w:top w:val="single" w:sz="4" w:space="0" w:color="auto"/>
              <w:left w:val="nil"/>
              <w:bottom w:val="single" w:sz="4" w:space="0" w:color="auto"/>
              <w:right w:val="single" w:sz="4" w:space="0" w:color="auto"/>
            </w:tcBorders>
            <w:shd w:val="clear" w:color="auto" w:fill="auto"/>
            <w:noWrap/>
            <w:vAlign w:val="center"/>
          </w:tcPr>
          <w:p w14:paraId="094D13DC" w14:textId="6FF69E1B" w:rsidR="00196002" w:rsidRPr="005C5D28" w:rsidRDefault="00196002" w:rsidP="001A438E">
            <w:pPr>
              <w:jc w:val="center"/>
              <w:rPr>
                <w:rFonts w:ascii="ConduitITC TT" w:hAnsi="ConduitITC TT" w:cs="Arial"/>
                <w:sz w:val="20"/>
              </w:rPr>
            </w:pPr>
            <w:r w:rsidRPr="005C5D28">
              <w:rPr>
                <w:rFonts w:ascii="ConduitITC TT" w:hAnsi="ConduitITC TT" w:cs="Arial"/>
                <w:sz w:val="20"/>
              </w:rPr>
              <w:t>e) i)</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FFA38E" w14:textId="508625EE" w:rsidR="00196002" w:rsidRPr="005C5D28" w:rsidRDefault="00196002" w:rsidP="001A438E">
            <w:pPr>
              <w:jc w:val="center"/>
              <w:rPr>
                <w:rFonts w:ascii="ConduitITC TT" w:hAnsi="ConduitITC TT" w:cs="Arial"/>
                <w:sz w:val="20"/>
              </w:rPr>
            </w:pPr>
            <w:r w:rsidRPr="005C5D28">
              <w:rPr>
                <w:rFonts w:ascii="ConduitITC TT" w:hAnsi="ConduitITC TT" w:cs="Arial"/>
                <w:sz w:val="20"/>
              </w:rPr>
              <w:t>61º</w:t>
            </w:r>
          </w:p>
        </w:tc>
      </w:tr>
    </w:tbl>
    <w:p w14:paraId="05A3BC70" w14:textId="77777777" w:rsidR="002A5465" w:rsidRDefault="005768DE" w:rsidP="001B1CD4">
      <w:pPr>
        <w:spacing w:before="240"/>
        <w:ind w:left="1560"/>
        <w:jc w:val="both"/>
        <w:rPr>
          <w:rFonts w:ascii="ConduitITC TT" w:hAnsi="ConduitITC TT" w:cs="Arial"/>
          <w:bCs/>
          <w:sz w:val="22"/>
          <w:szCs w:val="22"/>
        </w:rPr>
      </w:pPr>
      <w:r w:rsidRPr="005C5D28">
        <w:rPr>
          <w:rFonts w:ascii="ConduitITC TT" w:hAnsi="ConduitITC TT" w:cs="Arial"/>
          <w:sz w:val="22"/>
          <w:szCs w:val="22"/>
        </w:rPr>
        <w:t xml:space="preserve">4.2.2. </w:t>
      </w:r>
      <w:r w:rsidR="00863488" w:rsidRPr="005C5D28">
        <w:rPr>
          <w:rFonts w:ascii="ConduitITC TT" w:hAnsi="ConduitITC TT" w:cs="Arial"/>
          <w:bCs/>
          <w:sz w:val="22"/>
          <w:szCs w:val="22"/>
        </w:rPr>
        <w:t>Outros requisitos</w:t>
      </w:r>
    </w:p>
    <w:p w14:paraId="3FFC90DD" w14:textId="350E6E21" w:rsidR="00863488" w:rsidRPr="005C5D28" w:rsidRDefault="00863488" w:rsidP="001B1CD4">
      <w:pPr>
        <w:spacing w:before="240"/>
        <w:ind w:left="1985" w:hanging="284"/>
        <w:jc w:val="both"/>
        <w:rPr>
          <w:rFonts w:ascii="ConduitITC TT" w:hAnsi="ConduitITC TT" w:cs="Arial"/>
          <w:bCs/>
          <w:sz w:val="22"/>
          <w:szCs w:val="22"/>
        </w:rPr>
      </w:pPr>
      <w:r w:rsidRPr="005C5D28">
        <w:rPr>
          <w:rFonts w:ascii="ConduitITC TT" w:hAnsi="ConduitITC TT" w:cs="Arial"/>
          <w:sz w:val="22"/>
          <w:szCs w:val="22"/>
        </w:rPr>
        <w:t>Sem prejuízo dos requisitos indicados no ponto anterior, o Projeto de</w:t>
      </w:r>
      <w:r w:rsidR="00F065EE" w:rsidRPr="005C5D28">
        <w:rPr>
          <w:rFonts w:ascii="ConduitITC TT" w:hAnsi="ConduitITC TT" w:cs="Arial"/>
          <w:sz w:val="22"/>
          <w:szCs w:val="22"/>
        </w:rPr>
        <w:t xml:space="preserve"> </w:t>
      </w:r>
      <w:r w:rsidRPr="005C5D28">
        <w:rPr>
          <w:rFonts w:ascii="ConduitITC TT" w:hAnsi="ConduitITC TT" w:cs="Arial"/>
          <w:sz w:val="22"/>
          <w:szCs w:val="22"/>
        </w:rPr>
        <w:t>Execução deve incluir:</w:t>
      </w:r>
    </w:p>
    <w:p w14:paraId="574E3D55" w14:textId="697CC13F" w:rsidR="00863488" w:rsidRPr="005C5D28" w:rsidRDefault="00863488"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5C5D28">
        <w:rPr>
          <w:rFonts w:ascii="ConduitITC TT" w:hAnsi="ConduitITC TT" w:cs="Arial"/>
          <w:bCs/>
          <w:sz w:val="22"/>
          <w:szCs w:val="22"/>
        </w:rPr>
        <w:t>Arquitetura</w:t>
      </w:r>
    </w:p>
    <w:p w14:paraId="61D24F68" w14:textId="5AD168A2"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Termo de responsabilidade </w:t>
      </w:r>
      <w:r w:rsidR="0052771A" w:rsidRPr="005C5D28">
        <w:rPr>
          <w:rFonts w:ascii="ConduitITC TT" w:hAnsi="ConduitITC TT"/>
          <w:sz w:val="22"/>
          <w:szCs w:val="22"/>
        </w:rPr>
        <w:t>d</w:t>
      </w:r>
      <w:r w:rsidRPr="005C5D28">
        <w:rPr>
          <w:rFonts w:ascii="ConduitITC TT" w:hAnsi="ConduitITC TT"/>
          <w:sz w:val="22"/>
          <w:szCs w:val="22"/>
        </w:rPr>
        <w:t>o autor d</w:t>
      </w:r>
      <w:r w:rsidR="0052771A" w:rsidRPr="005C5D28">
        <w:rPr>
          <w:rFonts w:ascii="ConduitITC TT" w:hAnsi="ConduitITC TT"/>
          <w:sz w:val="22"/>
          <w:szCs w:val="22"/>
        </w:rPr>
        <w:t>o</w:t>
      </w:r>
      <w:r w:rsidRPr="005C5D28">
        <w:rPr>
          <w:rFonts w:ascii="ConduitITC TT" w:hAnsi="ConduitITC TT"/>
          <w:sz w:val="22"/>
          <w:szCs w:val="22"/>
        </w:rPr>
        <w:t xml:space="preserve"> projeto, acompanhado de cópia do documento de identificação do </w:t>
      </w:r>
      <w:r w:rsidR="0052771A" w:rsidRPr="005C5D28">
        <w:rPr>
          <w:rFonts w:ascii="ConduitITC TT" w:hAnsi="ConduitITC TT"/>
          <w:sz w:val="22"/>
          <w:szCs w:val="22"/>
        </w:rPr>
        <w:t>mesmo</w:t>
      </w:r>
      <w:r w:rsidRPr="005C5D28">
        <w:rPr>
          <w:rFonts w:ascii="ConduitITC TT" w:hAnsi="ConduitITC TT"/>
          <w:sz w:val="22"/>
          <w:szCs w:val="22"/>
        </w:rPr>
        <w:t xml:space="preserve">, cópia da apólice de seguro de responsabilidade civil e de declaração válida da respetiva </w:t>
      </w:r>
      <w:r w:rsidR="0052771A" w:rsidRPr="005C5D28">
        <w:rPr>
          <w:rFonts w:ascii="ConduitITC TT" w:hAnsi="ConduitITC TT"/>
          <w:sz w:val="22"/>
          <w:szCs w:val="22"/>
        </w:rPr>
        <w:t xml:space="preserve">ordem ou </w:t>
      </w:r>
      <w:r w:rsidRPr="005C5D28">
        <w:rPr>
          <w:rFonts w:ascii="ConduitITC TT" w:hAnsi="ConduitITC TT"/>
          <w:sz w:val="22"/>
          <w:szCs w:val="22"/>
        </w:rPr>
        <w:t xml:space="preserve">associação profissional; </w:t>
      </w:r>
    </w:p>
    <w:p w14:paraId="30E479BF" w14:textId="029664B7"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Índice das peças escritas</w:t>
      </w:r>
      <w:r w:rsidR="00F065EE" w:rsidRPr="005C5D28">
        <w:rPr>
          <w:rFonts w:ascii="ConduitITC TT" w:hAnsi="ConduitITC TT"/>
          <w:sz w:val="22"/>
          <w:szCs w:val="22"/>
        </w:rPr>
        <w:t>;</w:t>
      </w:r>
    </w:p>
    <w:p w14:paraId="481F51E7" w14:textId="1B2A39F4"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Memória descritiva e justificativa</w:t>
      </w:r>
      <w:r w:rsidR="00F065EE" w:rsidRPr="005C5D28">
        <w:rPr>
          <w:rFonts w:ascii="ConduitITC TT" w:hAnsi="ConduitITC TT"/>
          <w:sz w:val="22"/>
          <w:szCs w:val="22"/>
        </w:rPr>
        <w:t>;</w:t>
      </w:r>
    </w:p>
    <w:p w14:paraId="7495E9A0" w14:textId="566701BF"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 de acabamentos discriminando o tipo e qualidade dos revestimentos e acabamentos interiores e exteriores</w:t>
      </w:r>
      <w:r w:rsidR="00F065EE" w:rsidRPr="005C5D28">
        <w:rPr>
          <w:rFonts w:ascii="ConduitITC TT" w:hAnsi="ConduitITC TT"/>
          <w:sz w:val="22"/>
          <w:szCs w:val="22"/>
        </w:rPr>
        <w:t>;</w:t>
      </w:r>
    </w:p>
    <w:p w14:paraId="36308FBE" w14:textId="440F515A"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 de medições com discriminação detalhada de todos os trabalhos necessários por capítulos e artigos com quantidades e qualidade segundo especificações do LNEC ou as normas portuguesas</w:t>
      </w:r>
      <w:r w:rsidR="00F065EE" w:rsidRPr="005C5D28">
        <w:rPr>
          <w:rFonts w:ascii="ConduitITC TT" w:hAnsi="ConduitITC TT"/>
          <w:sz w:val="22"/>
          <w:szCs w:val="22"/>
        </w:rPr>
        <w:t>;</w:t>
      </w:r>
    </w:p>
    <w:p w14:paraId="0007462B" w14:textId="0B7802DE"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 de medições parcelares</w:t>
      </w:r>
      <w:r w:rsidR="00F065EE" w:rsidRPr="005C5D28">
        <w:rPr>
          <w:rFonts w:ascii="ConduitITC TT" w:hAnsi="ConduitITC TT"/>
          <w:sz w:val="22"/>
          <w:szCs w:val="22"/>
        </w:rPr>
        <w:t>;</w:t>
      </w:r>
    </w:p>
    <w:p w14:paraId="321B8071" w14:textId="649BFA91"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Orçamento com preços unitários baseado nas medições</w:t>
      </w:r>
      <w:r w:rsidR="00F065EE" w:rsidRPr="005C5D28">
        <w:rPr>
          <w:rFonts w:ascii="ConduitITC TT" w:hAnsi="ConduitITC TT"/>
          <w:sz w:val="22"/>
          <w:szCs w:val="22"/>
        </w:rPr>
        <w:t>;</w:t>
      </w:r>
    </w:p>
    <w:p w14:paraId="641B37F5" w14:textId="44A9080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 resumo do orçamento indicando custos por cada parte do projeto</w:t>
      </w:r>
      <w:r w:rsidR="00F065EE" w:rsidRPr="005C5D28">
        <w:rPr>
          <w:rFonts w:ascii="ConduitITC TT" w:hAnsi="ConduitITC TT"/>
          <w:sz w:val="22"/>
          <w:szCs w:val="22"/>
        </w:rPr>
        <w:t>;</w:t>
      </w:r>
    </w:p>
    <w:p w14:paraId="033E8F5E" w14:textId="15B56B9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Condições técnicas especiais</w:t>
      </w:r>
      <w:r w:rsidR="00F065EE" w:rsidRPr="005C5D28">
        <w:rPr>
          <w:rFonts w:ascii="ConduitITC TT" w:hAnsi="ConduitITC TT"/>
          <w:sz w:val="22"/>
          <w:szCs w:val="22"/>
        </w:rPr>
        <w:t>;</w:t>
      </w:r>
    </w:p>
    <w:p w14:paraId="120EC911" w14:textId="6E51047C"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 de localização nas escalas 1/500 ou 1/1000</w:t>
      </w:r>
      <w:r w:rsidR="00F065EE" w:rsidRPr="005C5D28">
        <w:rPr>
          <w:rFonts w:ascii="ConduitITC TT" w:hAnsi="ConduitITC TT"/>
          <w:sz w:val="22"/>
          <w:szCs w:val="22"/>
        </w:rPr>
        <w:t>;</w:t>
      </w:r>
    </w:p>
    <w:p w14:paraId="5C444254" w14:textId="0F772B6A"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lastRenderedPageBreak/>
        <w:t>Planta geral de conjunto (Implantação) na escala 1/200 com cotas rigorosas, referidas aos pontos fixos do terreno, incluindo a cota ou cotas de soleira</w:t>
      </w:r>
      <w:r w:rsidR="00F065EE" w:rsidRPr="005C5D28">
        <w:rPr>
          <w:rFonts w:ascii="ConduitITC TT" w:hAnsi="ConduitITC TT"/>
          <w:sz w:val="22"/>
          <w:szCs w:val="22"/>
        </w:rPr>
        <w:t>;</w:t>
      </w:r>
    </w:p>
    <w:p w14:paraId="3AFD5103" w14:textId="1DF2664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dos pisos na escala 1/100 ou 1/50 incluindo</w:t>
      </w:r>
      <w:r w:rsidR="00863488" w:rsidRPr="005C5D28">
        <w:rPr>
          <w:rFonts w:ascii="ConduitITC TT" w:hAnsi="ConduitITC TT"/>
          <w:sz w:val="22"/>
          <w:szCs w:val="22"/>
        </w:rPr>
        <w:t xml:space="preserve"> c</w:t>
      </w:r>
      <w:r w:rsidRPr="005C5D28">
        <w:rPr>
          <w:rFonts w:ascii="ConduitITC TT" w:hAnsi="ConduitITC TT"/>
          <w:sz w:val="22"/>
          <w:szCs w:val="22"/>
        </w:rPr>
        <w:t>otas altimétricas dos pisos e sua relação com as cotas dos acessos exteriores</w:t>
      </w:r>
      <w:r w:rsidR="00863488" w:rsidRPr="005C5D28">
        <w:rPr>
          <w:rFonts w:ascii="ConduitITC TT" w:hAnsi="ConduitITC TT"/>
          <w:sz w:val="22"/>
          <w:szCs w:val="22"/>
        </w:rPr>
        <w:t>, c</w:t>
      </w:r>
      <w:r w:rsidRPr="005C5D28">
        <w:rPr>
          <w:rFonts w:ascii="ConduitITC TT" w:hAnsi="ConduitITC TT"/>
          <w:sz w:val="22"/>
          <w:szCs w:val="22"/>
        </w:rPr>
        <w:t>otas de compartimentação, paredes, vãos, acessos, acessos verticais, varandas, terraços, chaminés</w:t>
      </w:r>
      <w:r w:rsidR="00863488" w:rsidRPr="005C5D28">
        <w:rPr>
          <w:rFonts w:ascii="ConduitITC TT" w:hAnsi="ConduitITC TT"/>
          <w:sz w:val="22"/>
          <w:szCs w:val="22"/>
        </w:rPr>
        <w:t xml:space="preserve"> e Indicação de cortes, legendas e orientação</w:t>
      </w:r>
      <w:r w:rsidRPr="005C5D28">
        <w:rPr>
          <w:rFonts w:ascii="ConduitITC TT" w:hAnsi="ConduitITC TT"/>
          <w:sz w:val="22"/>
          <w:szCs w:val="22"/>
        </w:rPr>
        <w:t>;</w:t>
      </w:r>
    </w:p>
    <w:p w14:paraId="5027640B" w14:textId="672217CB"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Plantas de </w:t>
      </w:r>
      <w:r w:rsidR="00FE0857" w:rsidRPr="005C5D28">
        <w:rPr>
          <w:rFonts w:ascii="ConduitITC TT" w:hAnsi="ConduitITC TT"/>
          <w:sz w:val="22"/>
          <w:szCs w:val="22"/>
        </w:rPr>
        <w:t>tetos</w:t>
      </w:r>
      <w:r w:rsidRPr="005C5D28">
        <w:rPr>
          <w:rFonts w:ascii="ConduitITC TT" w:hAnsi="ConduitITC TT"/>
          <w:sz w:val="22"/>
          <w:szCs w:val="22"/>
        </w:rPr>
        <w:t xml:space="preserve"> na escala 1/100 ou 1/50</w:t>
      </w:r>
      <w:r w:rsidR="00F065EE" w:rsidRPr="005C5D28">
        <w:rPr>
          <w:rFonts w:ascii="ConduitITC TT" w:hAnsi="ConduitITC TT"/>
          <w:sz w:val="22"/>
          <w:szCs w:val="22"/>
        </w:rPr>
        <w:t>;</w:t>
      </w:r>
    </w:p>
    <w:p w14:paraId="1235D6E9" w14:textId="21F7BF88"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de pavimentos na escala 1/100 ou 1/50</w:t>
      </w:r>
      <w:r w:rsidR="00F065EE" w:rsidRPr="005C5D28">
        <w:rPr>
          <w:rFonts w:ascii="ConduitITC TT" w:hAnsi="ConduitITC TT"/>
          <w:sz w:val="22"/>
          <w:szCs w:val="22"/>
        </w:rPr>
        <w:t>;</w:t>
      </w:r>
    </w:p>
    <w:p w14:paraId="3682651D" w14:textId="7853357D"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de coberturas na escala 1/100 ou 1/50 indicando os materiais de revestimento, caleiras algerozes saídas para tubos de queda</w:t>
      </w:r>
      <w:r w:rsidR="00F065EE" w:rsidRPr="005C5D28">
        <w:rPr>
          <w:rFonts w:ascii="ConduitITC TT" w:hAnsi="ConduitITC TT"/>
          <w:sz w:val="22"/>
          <w:szCs w:val="22"/>
        </w:rPr>
        <w:t>;</w:t>
      </w:r>
    </w:p>
    <w:p w14:paraId="6575FE96" w14:textId="5CBEA6FB" w:rsidR="00863488" w:rsidRPr="005C5D28" w:rsidRDefault="00863488"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de mobiliário e equipamento na escala 1/100 ou 1/50;</w:t>
      </w:r>
    </w:p>
    <w:p w14:paraId="436DD36A" w14:textId="1C5636A2"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Alçados na escala 1/100 ou 1/50 de todas as fachadas</w:t>
      </w:r>
      <w:r w:rsidR="00F065EE" w:rsidRPr="005C5D28">
        <w:rPr>
          <w:rFonts w:ascii="ConduitITC TT" w:hAnsi="ConduitITC TT"/>
          <w:sz w:val="22"/>
          <w:szCs w:val="22"/>
        </w:rPr>
        <w:t>;</w:t>
      </w:r>
    </w:p>
    <w:p w14:paraId="67546717" w14:textId="242A0094"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 número de cortes que se julgue necessário, longitudinais e transversais na escala 1/100 ou 1/50</w:t>
      </w:r>
      <w:r w:rsidR="00F065EE" w:rsidRPr="005C5D28">
        <w:rPr>
          <w:rFonts w:ascii="ConduitITC TT" w:hAnsi="ConduitITC TT"/>
          <w:sz w:val="22"/>
          <w:szCs w:val="22"/>
        </w:rPr>
        <w:t>;</w:t>
      </w:r>
    </w:p>
    <w:p w14:paraId="2C03D88A" w14:textId="0CEAE4A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com vãos numerados para referenciar o mapa de vãos</w:t>
      </w:r>
      <w:r w:rsidR="00F065EE" w:rsidRPr="005C5D28">
        <w:rPr>
          <w:rFonts w:ascii="ConduitITC TT" w:hAnsi="ConduitITC TT"/>
          <w:sz w:val="22"/>
          <w:szCs w:val="22"/>
        </w:rPr>
        <w:t>;</w:t>
      </w:r>
    </w:p>
    <w:p w14:paraId="2A96F14A" w14:textId="24A0C1EC"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alçados e cortes na escala 1/50 de zonas de alçados referentes a acessos verticais mostrando estereotomias de modo a não oferecer dúvidas na execução</w:t>
      </w:r>
      <w:r w:rsidR="00F065EE" w:rsidRPr="005C5D28">
        <w:rPr>
          <w:rFonts w:ascii="ConduitITC TT" w:hAnsi="ConduitITC TT"/>
          <w:sz w:val="22"/>
          <w:szCs w:val="22"/>
        </w:rPr>
        <w:t>;</w:t>
      </w:r>
    </w:p>
    <w:p w14:paraId="7BB35E79" w14:textId="32F065A2"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Plantas, alçados e cortes na escala 1/20 em zonas especiais, a pormenorizar;</w:t>
      </w:r>
    </w:p>
    <w:p w14:paraId="2B3C49CF" w14:textId="4AFD960D"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Pormenorização na escala 1/20 de </w:t>
      </w:r>
      <w:r w:rsidR="00FE0857" w:rsidRPr="005C5D28">
        <w:rPr>
          <w:rFonts w:ascii="ConduitITC TT" w:hAnsi="ConduitITC TT"/>
          <w:sz w:val="22"/>
          <w:szCs w:val="22"/>
        </w:rPr>
        <w:t>aspetos</w:t>
      </w:r>
      <w:r w:rsidRPr="005C5D28">
        <w:rPr>
          <w:rFonts w:ascii="ConduitITC TT" w:hAnsi="ConduitITC TT"/>
          <w:sz w:val="22"/>
          <w:szCs w:val="22"/>
        </w:rPr>
        <w:t xml:space="preserve"> construtivos de maior interesse (desenhos de montagem);</w:t>
      </w:r>
    </w:p>
    <w:p w14:paraId="42E85BCC" w14:textId="0855DDD6"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Pormenores na escala 1/1 ou 1/2 das componentes construtivas relevantes;</w:t>
      </w:r>
    </w:p>
    <w:p w14:paraId="67167387" w14:textId="131DE1BC"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Mapas de vãos indicando a tipologia de cada vão, dimensões, quantidades e funcionamento</w:t>
      </w:r>
      <w:r w:rsidR="00F065EE" w:rsidRPr="005C5D28">
        <w:rPr>
          <w:rFonts w:ascii="ConduitITC TT" w:hAnsi="ConduitITC TT"/>
          <w:sz w:val="22"/>
          <w:szCs w:val="22"/>
        </w:rPr>
        <w:t>;</w:t>
      </w:r>
    </w:p>
    <w:p w14:paraId="635AFAC0" w14:textId="156EE33F"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Mapas de acabamentos por compartimentos e pisos discriminando a natureza e qualidade de acabamentos interiores e exteriores</w:t>
      </w:r>
      <w:r w:rsidR="004D0227" w:rsidRPr="005C5D28">
        <w:rPr>
          <w:rFonts w:ascii="ConduitITC TT" w:hAnsi="ConduitITC TT"/>
          <w:sz w:val="22"/>
          <w:szCs w:val="22"/>
        </w:rPr>
        <w:t>;</w:t>
      </w:r>
    </w:p>
    <w:p w14:paraId="77B19338" w14:textId="77777777" w:rsidR="00844FD1"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Medições e mapas de quantidade de trabalhos, dando a indicação da natureza e da quantidade dos trabalhos necessários para a execução da obra;</w:t>
      </w:r>
    </w:p>
    <w:p w14:paraId="0B2E3176" w14:textId="77777777" w:rsidR="00844FD1"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Orçamento baseado nas quantidades e qualidades de trabalho constantes das medições;</w:t>
      </w:r>
    </w:p>
    <w:p w14:paraId="557F464F" w14:textId="2E0B7008" w:rsidR="004D0227"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Condições técnicas, gerais e especiais do caderno de encargos. </w:t>
      </w:r>
    </w:p>
    <w:p w14:paraId="07D5BD33" w14:textId="77777777" w:rsidR="00972462" w:rsidRPr="005C5D28" w:rsidRDefault="00972462" w:rsidP="001B1CD4">
      <w:pPr>
        <w:pStyle w:val="PargrafodaLista"/>
        <w:tabs>
          <w:tab w:val="left" w:pos="993"/>
        </w:tabs>
        <w:spacing w:before="120"/>
        <w:ind w:left="2835" w:hanging="283"/>
        <w:jc w:val="both"/>
        <w:rPr>
          <w:rFonts w:ascii="ConduitITC TT" w:hAnsi="ConduitITC TT"/>
          <w:sz w:val="22"/>
          <w:szCs w:val="22"/>
        </w:rPr>
      </w:pPr>
    </w:p>
    <w:p w14:paraId="3452897E" w14:textId="2D73618A" w:rsidR="00A145CC" w:rsidRPr="005C5D28" w:rsidRDefault="00844FD1" w:rsidP="001B1CD4">
      <w:pPr>
        <w:pStyle w:val="PargrafodaLista"/>
        <w:numPr>
          <w:ilvl w:val="3"/>
          <w:numId w:val="3"/>
        </w:numPr>
        <w:tabs>
          <w:tab w:val="left" w:pos="993"/>
        </w:tabs>
        <w:spacing w:before="120"/>
        <w:ind w:left="2552" w:hanging="284"/>
        <w:jc w:val="both"/>
        <w:rPr>
          <w:rFonts w:ascii="ConduitITC TT" w:hAnsi="ConduitITC TT"/>
          <w:sz w:val="22"/>
          <w:szCs w:val="22"/>
        </w:rPr>
      </w:pPr>
      <w:r w:rsidRPr="005C5D28">
        <w:rPr>
          <w:rFonts w:ascii="ConduitITC TT" w:hAnsi="ConduitITC TT"/>
          <w:sz w:val="22"/>
          <w:szCs w:val="22"/>
        </w:rPr>
        <w:t>Estabilidade</w:t>
      </w:r>
    </w:p>
    <w:p w14:paraId="129EC8D6" w14:textId="2750E48C" w:rsidR="00844FD1" w:rsidRPr="005C5D28" w:rsidRDefault="00844FD1"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Termo de responsabilidade do autor do projeto, acompanhado de cópia do documento de identificação do mesmo, cópia da apólice de seguro de responsabilidade civil e de declaração válida da respetiva ordem ou associação profissional;</w:t>
      </w:r>
    </w:p>
    <w:p w14:paraId="14145C3C" w14:textId="0DEA3C6A"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Memória descritiva e justificativa dos cálculos de estabilidade e dos processos e materiais de construção </w:t>
      </w:r>
      <w:r w:rsidR="00FE0857" w:rsidRPr="005C5D28">
        <w:rPr>
          <w:rFonts w:ascii="ConduitITC TT" w:hAnsi="ConduitITC TT"/>
          <w:sz w:val="22"/>
          <w:szCs w:val="22"/>
        </w:rPr>
        <w:t>adotados</w:t>
      </w:r>
      <w:r w:rsidRPr="005C5D28">
        <w:rPr>
          <w:rFonts w:ascii="ConduitITC TT" w:hAnsi="ConduitITC TT"/>
          <w:sz w:val="22"/>
          <w:szCs w:val="22"/>
        </w:rPr>
        <w:t xml:space="preserve"> bem como:</w:t>
      </w:r>
    </w:p>
    <w:p w14:paraId="18CC7223" w14:textId="364450E7"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Descrição geral da estrutura e finalidade</w:t>
      </w:r>
      <w:r w:rsidR="0052771A" w:rsidRPr="005C5D28">
        <w:rPr>
          <w:rFonts w:ascii="ConduitITC TT" w:hAnsi="ConduitITC TT"/>
          <w:sz w:val="22"/>
          <w:szCs w:val="22"/>
        </w:rPr>
        <w:t>;</w:t>
      </w:r>
    </w:p>
    <w:p w14:paraId="76435FC9" w14:textId="4FA8E73E"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Localização e interligação com estruturas contíguas</w:t>
      </w:r>
      <w:r w:rsidR="0052771A" w:rsidRPr="005C5D28">
        <w:rPr>
          <w:rFonts w:ascii="ConduitITC TT" w:hAnsi="ConduitITC TT"/>
          <w:sz w:val="22"/>
          <w:szCs w:val="22"/>
        </w:rPr>
        <w:t>;</w:t>
      </w:r>
    </w:p>
    <w:p w14:paraId="11BE8F45" w14:textId="548EDE78"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Natureza do terreno e critérios utilizados no cálculo de fundações</w:t>
      </w:r>
      <w:r w:rsidR="0052771A" w:rsidRPr="005C5D28">
        <w:rPr>
          <w:rFonts w:ascii="ConduitITC TT" w:hAnsi="ConduitITC TT"/>
          <w:sz w:val="22"/>
          <w:szCs w:val="22"/>
        </w:rPr>
        <w:t>;</w:t>
      </w:r>
    </w:p>
    <w:p w14:paraId="18BF7F33" w14:textId="5034F8B9"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Sobrecargas utilizadas nos cálculos</w:t>
      </w:r>
      <w:r w:rsidR="0052771A" w:rsidRPr="005C5D28">
        <w:rPr>
          <w:rFonts w:ascii="ConduitITC TT" w:hAnsi="ConduitITC TT"/>
          <w:sz w:val="22"/>
          <w:szCs w:val="22"/>
        </w:rPr>
        <w:t xml:space="preserve"> i</w:t>
      </w:r>
      <w:r w:rsidRPr="005C5D28">
        <w:rPr>
          <w:rFonts w:ascii="ConduitITC TT" w:hAnsi="ConduitITC TT"/>
          <w:sz w:val="22"/>
          <w:szCs w:val="22"/>
        </w:rPr>
        <w:t>ndica</w:t>
      </w:r>
      <w:r w:rsidR="0052771A" w:rsidRPr="005C5D28">
        <w:rPr>
          <w:rFonts w:ascii="ConduitITC TT" w:hAnsi="ConduitITC TT"/>
          <w:sz w:val="22"/>
          <w:szCs w:val="22"/>
        </w:rPr>
        <w:t xml:space="preserve">ndo </w:t>
      </w:r>
      <w:r w:rsidRPr="005C5D28">
        <w:rPr>
          <w:rFonts w:ascii="ConduitITC TT" w:hAnsi="ConduitITC TT"/>
          <w:sz w:val="22"/>
          <w:szCs w:val="22"/>
        </w:rPr>
        <w:t xml:space="preserve">os critérios </w:t>
      </w:r>
      <w:r w:rsidR="00FE0857" w:rsidRPr="005C5D28">
        <w:rPr>
          <w:rFonts w:ascii="ConduitITC TT" w:hAnsi="ConduitITC TT"/>
          <w:sz w:val="22"/>
          <w:szCs w:val="22"/>
        </w:rPr>
        <w:t>adotados</w:t>
      </w:r>
      <w:r w:rsidRPr="005C5D28">
        <w:rPr>
          <w:rFonts w:ascii="ConduitITC TT" w:hAnsi="ConduitITC TT"/>
          <w:sz w:val="22"/>
          <w:szCs w:val="22"/>
        </w:rPr>
        <w:t xml:space="preserve"> na escolha do tipo de fundações e da estrutura e sua justificação</w:t>
      </w:r>
      <w:r w:rsidR="0052771A" w:rsidRPr="005C5D28">
        <w:rPr>
          <w:rFonts w:ascii="ConduitITC TT" w:hAnsi="ConduitITC TT"/>
          <w:sz w:val="22"/>
          <w:szCs w:val="22"/>
        </w:rPr>
        <w:t xml:space="preserve"> e q</w:t>
      </w:r>
      <w:r w:rsidRPr="005C5D28">
        <w:rPr>
          <w:rFonts w:ascii="ConduitITC TT" w:hAnsi="ConduitITC TT"/>
          <w:sz w:val="22"/>
          <w:szCs w:val="22"/>
        </w:rPr>
        <w:t>ualidade e modo de execução dos elementos constituintes da estrutura (betão e aço)</w:t>
      </w:r>
      <w:r w:rsidR="00753076" w:rsidRPr="005C5D28">
        <w:rPr>
          <w:rFonts w:ascii="ConduitITC TT" w:hAnsi="ConduitITC TT"/>
          <w:sz w:val="22"/>
          <w:szCs w:val="22"/>
        </w:rPr>
        <w:t>.</w:t>
      </w:r>
    </w:p>
    <w:p w14:paraId="057F7649" w14:textId="787B4292"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Cálculos das fundações e da estrutura, de acordo com os regulamentos em vigor</w:t>
      </w:r>
      <w:r w:rsidR="0052771A" w:rsidRPr="005C5D28">
        <w:rPr>
          <w:rFonts w:ascii="ConduitITC TT" w:hAnsi="ConduitITC TT"/>
          <w:sz w:val="22"/>
          <w:szCs w:val="22"/>
        </w:rPr>
        <w:t>;</w:t>
      </w:r>
    </w:p>
    <w:p w14:paraId="05E98F30" w14:textId="7C2CB9E2"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Medições e orçamento de fundações e estruturas</w:t>
      </w:r>
      <w:r w:rsidR="0052771A" w:rsidRPr="005C5D28">
        <w:rPr>
          <w:rFonts w:ascii="ConduitITC TT" w:hAnsi="ConduitITC TT"/>
          <w:sz w:val="22"/>
          <w:szCs w:val="22"/>
        </w:rPr>
        <w:t>;</w:t>
      </w:r>
    </w:p>
    <w:p w14:paraId="6C26CE8B" w14:textId="79E8131D"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Caderno de encargos com especificações de materiais</w:t>
      </w:r>
      <w:r w:rsidR="0052771A" w:rsidRPr="005C5D28">
        <w:rPr>
          <w:rFonts w:ascii="ConduitITC TT" w:hAnsi="ConduitITC TT"/>
          <w:sz w:val="22"/>
          <w:szCs w:val="22"/>
        </w:rPr>
        <w:t>;</w:t>
      </w:r>
    </w:p>
    <w:p w14:paraId="27CEADD9" w14:textId="3B994071"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 de fundações na escala 1:100 (pelo menos), devidamente cotada</w:t>
      </w:r>
      <w:r w:rsidR="0052771A" w:rsidRPr="005C5D28">
        <w:rPr>
          <w:rFonts w:ascii="ConduitITC TT" w:hAnsi="ConduitITC TT"/>
          <w:sz w:val="22"/>
          <w:szCs w:val="22"/>
        </w:rPr>
        <w:t>;</w:t>
      </w:r>
    </w:p>
    <w:p w14:paraId="3EF02158" w14:textId="014A0C1E"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Planta dos pisos, na escala 1:100 (pelo menos), onde se indique a compartimentação e as </w:t>
      </w:r>
      <w:r w:rsidR="00FE0857" w:rsidRPr="005C5D28">
        <w:rPr>
          <w:rFonts w:ascii="ConduitITC TT" w:hAnsi="ConduitITC TT"/>
          <w:sz w:val="22"/>
          <w:szCs w:val="22"/>
        </w:rPr>
        <w:t>respetivas</w:t>
      </w:r>
      <w:r w:rsidRPr="005C5D28">
        <w:rPr>
          <w:rFonts w:ascii="ConduitITC TT" w:hAnsi="ConduitITC TT"/>
          <w:sz w:val="22"/>
          <w:szCs w:val="22"/>
        </w:rPr>
        <w:t xml:space="preserve"> dimensões, a posição e as cotas dos elementos </w:t>
      </w:r>
      <w:r w:rsidRPr="005C5D28">
        <w:rPr>
          <w:rFonts w:ascii="ConduitITC TT" w:hAnsi="ConduitITC TT"/>
          <w:sz w:val="22"/>
          <w:szCs w:val="22"/>
        </w:rPr>
        <w:lastRenderedPageBreak/>
        <w:t>estruturais e a localização das aberturas nas lajes para passagem de condutas, canalizações, cablagens, etc.</w:t>
      </w:r>
      <w:r w:rsidR="0052771A" w:rsidRPr="005C5D28">
        <w:rPr>
          <w:rFonts w:ascii="ConduitITC TT" w:hAnsi="ConduitITC TT"/>
          <w:sz w:val="22"/>
          <w:szCs w:val="22"/>
        </w:rPr>
        <w:t>;</w:t>
      </w:r>
    </w:p>
    <w:p w14:paraId="1D3BF9B3" w14:textId="0496B5DC"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 de cobertura, na escala 1:100 (pelo menos)</w:t>
      </w:r>
      <w:r w:rsidR="0052771A" w:rsidRPr="005C5D28">
        <w:rPr>
          <w:rFonts w:ascii="ConduitITC TT" w:hAnsi="ConduitITC TT"/>
          <w:sz w:val="22"/>
          <w:szCs w:val="22"/>
        </w:rPr>
        <w:t>;</w:t>
      </w:r>
    </w:p>
    <w:p w14:paraId="20E6FB81" w14:textId="28781458"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Cortes longitudinais e transversais na escala 1:100 (pelo menos) com as secções em tosco dos elementos estruturais</w:t>
      </w:r>
      <w:r w:rsidR="0052771A" w:rsidRPr="005C5D28">
        <w:rPr>
          <w:rFonts w:ascii="ConduitITC TT" w:hAnsi="ConduitITC TT"/>
          <w:sz w:val="22"/>
          <w:szCs w:val="22"/>
        </w:rPr>
        <w:t>;</w:t>
      </w:r>
    </w:p>
    <w:p w14:paraId="584B5589" w14:textId="27A44B29"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As cotas de nível de toscos das faces superiores das vigas, paredes e lajes e, quando conveniente, as espessuras dos revestimentos</w:t>
      </w:r>
      <w:r w:rsidR="0052771A" w:rsidRPr="005C5D28">
        <w:rPr>
          <w:rFonts w:ascii="ConduitITC TT" w:hAnsi="ConduitITC TT"/>
          <w:sz w:val="22"/>
          <w:szCs w:val="22"/>
        </w:rPr>
        <w:t>;</w:t>
      </w:r>
    </w:p>
    <w:p w14:paraId="5D1D4228" w14:textId="21245DDD"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 desenvolvimento em altura dos pilares, que, além de figurar nos cortes, deverá ser definido nas plantas, com indicação dos pavimentos em que terminam ou têm início</w:t>
      </w:r>
      <w:r w:rsidR="0052771A" w:rsidRPr="005C5D28">
        <w:rPr>
          <w:rFonts w:ascii="ConduitITC TT" w:hAnsi="ConduitITC TT"/>
          <w:sz w:val="22"/>
          <w:szCs w:val="22"/>
        </w:rPr>
        <w:t>;</w:t>
      </w:r>
    </w:p>
    <w:p w14:paraId="467FED1F" w14:textId="090DDC6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Alçados na escala 1:100 (pelo menos) indicando cotas e elementos estruturais</w:t>
      </w:r>
      <w:r w:rsidR="0052771A" w:rsidRPr="005C5D28">
        <w:rPr>
          <w:rFonts w:ascii="ConduitITC TT" w:hAnsi="ConduitITC TT"/>
          <w:sz w:val="22"/>
          <w:szCs w:val="22"/>
        </w:rPr>
        <w:t>;</w:t>
      </w:r>
    </w:p>
    <w:p w14:paraId="34B88A04" w14:textId="0512E99E"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Pormenores de todos os elementos das fundações e da estrutura, bem como das suas ligações aos outros elementos, que evidenciem a sua forma e constituição e permitam a sua execução sem dúvidas ou ambiguidades, nas escalas 1:50, 1:20, 1.10 ou superiores</w:t>
      </w:r>
      <w:r w:rsidR="0052771A" w:rsidRPr="005C5D28">
        <w:rPr>
          <w:rFonts w:ascii="ConduitITC TT" w:hAnsi="ConduitITC TT"/>
          <w:sz w:val="22"/>
          <w:szCs w:val="22"/>
        </w:rPr>
        <w:t>;</w:t>
      </w:r>
    </w:p>
    <w:p w14:paraId="2693876F" w14:textId="038221F3"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Outras representações com interesse para a definição do edifício e para a execução da obra</w:t>
      </w:r>
      <w:r w:rsidR="004D0227" w:rsidRPr="005C5D28">
        <w:rPr>
          <w:rFonts w:ascii="ConduitITC TT" w:hAnsi="ConduitITC TT"/>
          <w:sz w:val="22"/>
          <w:szCs w:val="22"/>
        </w:rPr>
        <w:t>;</w:t>
      </w:r>
    </w:p>
    <w:p w14:paraId="7CA03F00" w14:textId="77777777" w:rsidR="00844FD1"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Medições e mapas de quantidade de trabalhos, dando a indicação da natureza e da quantidade dos trabalhos necessários para a execução da obra;</w:t>
      </w:r>
    </w:p>
    <w:p w14:paraId="4635AAB8" w14:textId="77777777" w:rsidR="00844FD1"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Orçamento baseado nas quantidades e qualidades de trabalho constantes das medições;</w:t>
      </w:r>
    </w:p>
    <w:p w14:paraId="6215BD34" w14:textId="2DC7FC49" w:rsidR="004D0227" w:rsidRPr="005C5D28"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Condições técnicas, gerais e especiais do caderno de encargos. </w:t>
      </w:r>
    </w:p>
    <w:p w14:paraId="6C263D2E" w14:textId="77777777" w:rsidR="00972462" w:rsidRPr="005C5D28" w:rsidRDefault="00972462" w:rsidP="001B1CD4">
      <w:pPr>
        <w:pStyle w:val="PargrafodaLista"/>
        <w:tabs>
          <w:tab w:val="left" w:pos="993"/>
        </w:tabs>
        <w:spacing w:before="120"/>
        <w:ind w:left="2835" w:hanging="283"/>
        <w:jc w:val="both"/>
        <w:rPr>
          <w:rFonts w:ascii="ConduitITC TT" w:hAnsi="ConduitITC TT"/>
          <w:sz w:val="22"/>
          <w:szCs w:val="22"/>
        </w:rPr>
      </w:pPr>
    </w:p>
    <w:p w14:paraId="6DDDAE93" w14:textId="318DCFA0" w:rsidR="00844FD1" w:rsidRPr="005C5D28" w:rsidRDefault="00844FD1"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5C5D28">
        <w:rPr>
          <w:rFonts w:ascii="ConduitITC TT" w:hAnsi="ConduitITC TT" w:cs="Arial"/>
          <w:bCs/>
          <w:sz w:val="22"/>
          <w:szCs w:val="22"/>
        </w:rPr>
        <w:t>Instalações, Equipamentos e Sistemas de Águas e Esgotos</w:t>
      </w:r>
    </w:p>
    <w:p w14:paraId="7A878DFE" w14:textId="77777777" w:rsidR="0052771A" w:rsidRPr="005C5D28" w:rsidRDefault="0052771A"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Termo de responsabilidade do autor do projeto, acompanhado de cópia do documento de identificação do mesmo, cópia da apólice de seguro de responsabilidade civil e de declaração válida da respetiva ordem ou associação profissional; </w:t>
      </w:r>
    </w:p>
    <w:p w14:paraId="33542534" w14:textId="0BE94C00"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Memória descritiva e justificativa das instalações e equipamentos de águas e esgotos (águas residuais domésticas e pluviais), separadamente, </w:t>
      </w:r>
      <w:r w:rsidR="00972462" w:rsidRPr="005C5D28">
        <w:rPr>
          <w:rFonts w:ascii="ConduitITC TT" w:hAnsi="ConduitITC TT"/>
          <w:sz w:val="22"/>
          <w:szCs w:val="22"/>
        </w:rPr>
        <w:t>discriminando</w:t>
      </w:r>
      <w:r w:rsidRPr="005C5D28">
        <w:rPr>
          <w:rFonts w:ascii="ConduitITC TT" w:hAnsi="ConduitITC TT"/>
          <w:sz w:val="22"/>
          <w:szCs w:val="22"/>
        </w:rPr>
        <w:t xml:space="preserve"> os materiais, os equipamentos e os regulamentos aplicáveis</w:t>
      </w:r>
      <w:r w:rsidR="0052771A" w:rsidRPr="005C5D28">
        <w:rPr>
          <w:rFonts w:ascii="ConduitITC TT" w:hAnsi="ConduitITC TT"/>
          <w:sz w:val="22"/>
          <w:szCs w:val="22"/>
        </w:rPr>
        <w:t>;</w:t>
      </w:r>
    </w:p>
    <w:p w14:paraId="3E241847" w14:textId="7EA00986"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Cálculos das redes de águas e esgotos e dos </w:t>
      </w:r>
      <w:r w:rsidR="00FE0857" w:rsidRPr="005C5D28">
        <w:rPr>
          <w:rFonts w:ascii="ConduitITC TT" w:hAnsi="ConduitITC TT"/>
          <w:sz w:val="22"/>
          <w:szCs w:val="22"/>
        </w:rPr>
        <w:t>respetivos</w:t>
      </w:r>
      <w:r w:rsidRPr="005C5D28">
        <w:rPr>
          <w:rFonts w:ascii="ConduitITC TT" w:hAnsi="ConduitITC TT"/>
          <w:sz w:val="22"/>
          <w:szCs w:val="22"/>
        </w:rPr>
        <w:t xml:space="preserve"> equipamentos</w:t>
      </w:r>
      <w:r w:rsidR="0052771A" w:rsidRPr="005C5D28">
        <w:rPr>
          <w:rFonts w:ascii="ConduitITC TT" w:hAnsi="ConduitITC TT"/>
          <w:sz w:val="22"/>
          <w:szCs w:val="22"/>
        </w:rPr>
        <w:t>;</w:t>
      </w:r>
    </w:p>
    <w:p w14:paraId="09C43436" w14:textId="291DBD59"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Caderno de Encargos com especificações dos materiais e regras de montagem</w:t>
      </w:r>
      <w:r w:rsidR="0052771A" w:rsidRPr="005C5D28">
        <w:rPr>
          <w:rFonts w:ascii="ConduitITC TT" w:hAnsi="ConduitITC TT"/>
          <w:sz w:val="22"/>
          <w:szCs w:val="22"/>
        </w:rPr>
        <w:t>;</w:t>
      </w:r>
    </w:p>
    <w:p w14:paraId="4713BBFB" w14:textId="164022AB"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Medições e orçamento com descrição pormenorizada dos trabalhos a realizar e quantidades</w:t>
      </w:r>
      <w:r w:rsidR="0052771A" w:rsidRPr="005C5D28">
        <w:rPr>
          <w:rFonts w:ascii="ConduitITC TT" w:hAnsi="ConduitITC TT"/>
          <w:sz w:val="22"/>
          <w:szCs w:val="22"/>
        </w:rPr>
        <w:t>;</w:t>
      </w:r>
    </w:p>
    <w:p w14:paraId="5B1F6725" w14:textId="59AE030B"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Planta geral, com localização dos edifícios e equipamentos exteriores e traçados gerais das redes de águas e esgotos</w:t>
      </w:r>
      <w:r w:rsidR="0052771A" w:rsidRPr="005C5D28">
        <w:rPr>
          <w:rFonts w:ascii="ConduitITC TT" w:hAnsi="ConduitITC TT"/>
          <w:sz w:val="22"/>
          <w:szCs w:val="22"/>
        </w:rPr>
        <w:t>;</w:t>
      </w:r>
    </w:p>
    <w:p w14:paraId="5EC4E3E9" w14:textId="374488D8"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Alçados à escala 1:100 (pelo menos) e plantas de cada piso à escala 1:50 com implantação das redes e esgotos e águas quentes e frias devendo incluir-se o traçado das redes exteriores e a drenagem de águas pluviais. Esta planta deve indicar os aparelhos (contadores, torneiras, sifões, caixas, etc.), especificar calibres, inclinações e cotas das caixas</w:t>
      </w:r>
      <w:r w:rsidR="0052771A" w:rsidRPr="005C5D28">
        <w:rPr>
          <w:rFonts w:ascii="ConduitITC TT" w:hAnsi="ConduitITC TT"/>
          <w:sz w:val="22"/>
          <w:szCs w:val="22"/>
        </w:rPr>
        <w:t>;</w:t>
      </w:r>
    </w:p>
    <w:p w14:paraId="426849F2" w14:textId="239FE44F"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Cortes à escala 1:100 (pelo menos) com localização de </w:t>
      </w:r>
      <w:r w:rsidR="00FE0857" w:rsidRPr="005C5D28">
        <w:rPr>
          <w:rFonts w:ascii="ConduitITC TT" w:hAnsi="ConduitITC TT"/>
          <w:sz w:val="22"/>
          <w:szCs w:val="22"/>
        </w:rPr>
        <w:t>coletores</w:t>
      </w:r>
      <w:r w:rsidRPr="005C5D28">
        <w:rPr>
          <w:rFonts w:ascii="ConduitITC TT" w:hAnsi="ConduitITC TT"/>
          <w:sz w:val="22"/>
          <w:szCs w:val="22"/>
        </w:rPr>
        <w:t xml:space="preserve">, canalizações, caixas de passagem, caixas de visita, ligação ao </w:t>
      </w:r>
      <w:r w:rsidR="00FE0857" w:rsidRPr="005C5D28">
        <w:rPr>
          <w:rFonts w:ascii="ConduitITC TT" w:hAnsi="ConduitITC TT"/>
          <w:sz w:val="22"/>
          <w:szCs w:val="22"/>
        </w:rPr>
        <w:t>coletor</w:t>
      </w:r>
      <w:r w:rsidRPr="005C5D28">
        <w:rPr>
          <w:rFonts w:ascii="ConduitITC TT" w:hAnsi="ConduitITC TT"/>
          <w:sz w:val="22"/>
          <w:szCs w:val="22"/>
        </w:rPr>
        <w:t xml:space="preserve"> geral com indicação de cotas e inclinações</w:t>
      </w:r>
      <w:r w:rsidR="0052771A" w:rsidRPr="005C5D28">
        <w:rPr>
          <w:rFonts w:ascii="ConduitITC TT" w:hAnsi="ConduitITC TT"/>
          <w:sz w:val="22"/>
          <w:szCs w:val="22"/>
        </w:rPr>
        <w:t>;</w:t>
      </w:r>
    </w:p>
    <w:p w14:paraId="35E99CC2" w14:textId="38716959"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Localização de equipamento de aquecimento de águas e ligações às redes de acordo com o Regulamento Geral dos Sistemas Públicos e Prediais de Distribuição de Água e de Drenagem de Águas Residuais</w:t>
      </w:r>
      <w:r w:rsidR="0052771A" w:rsidRPr="005C5D28">
        <w:rPr>
          <w:rFonts w:ascii="ConduitITC TT" w:hAnsi="ConduitITC TT"/>
          <w:sz w:val="22"/>
          <w:szCs w:val="22"/>
        </w:rPr>
        <w:t>;</w:t>
      </w:r>
    </w:p>
    <w:p w14:paraId="5E2FA221" w14:textId="362DEE5A"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Pormenores de execução das instalações e equipamentos que definam as informações necessárias para a sua execução e montagem e as implicações mais importantes com a estrutura e com os elementos de construção, nas escalas 1:50, 1:20, 1.10 ou superiores</w:t>
      </w:r>
      <w:r w:rsidR="0052771A" w:rsidRPr="005C5D28">
        <w:rPr>
          <w:rFonts w:ascii="ConduitITC TT" w:hAnsi="ConduitITC TT"/>
          <w:sz w:val="22"/>
          <w:szCs w:val="22"/>
        </w:rPr>
        <w:t>;</w:t>
      </w:r>
    </w:p>
    <w:p w14:paraId="646BBC27" w14:textId="5F2B8D3C"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lastRenderedPageBreak/>
        <w:t xml:space="preserve">Representação em </w:t>
      </w:r>
      <w:r w:rsidR="00FE0857" w:rsidRPr="005C5D28">
        <w:rPr>
          <w:rFonts w:ascii="ConduitITC TT" w:hAnsi="ConduitITC TT"/>
          <w:sz w:val="22"/>
          <w:szCs w:val="22"/>
        </w:rPr>
        <w:t>perspetiva</w:t>
      </w:r>
      <w:r w:rsidRPr="005C5D28">
        <w:rPr>
          <w:rFonts w:ascii="ConduitITC TT" w:hAnsi="ConduitITC TT"/>
          <w:sz w:val="22"/>
          <w:szCs w:val="22"/>
        </w:rPr>
        <w:t xml:space="preserve"> das redes de águas e de esgotos, à escala 1:50, com indicação dos diâmetros das canalizações e demais elementos necessários à execução da obra</w:t>
      </w:r>
      <w:r w:rsidR="0052771A" w:rsidRPr="005C5D28">
        <w:rPr>
          <w:rFonts w:ascii="ConduitITC TT" w:hAnsi="ConduitITC TT"/>
          <w:sz w:val="22"/>
          <w:szCs w:val="22"/>
        </w:rPr>
        <w:t>;</w:t>
      </w:r>
    </w:p>
    <w:p w14:paraId="141E2127" w14:textId="511E0FD1" w:rsidR="00A145CC" w:rsidRPr="005C5D28" w:rsidRDefault="00A145CC"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Esquema das instalações e equipamentos, incluindo os correspondentes aos quadros </w:t>
      </w:r>
      <w:r w:rsidR="003C38AE" w:rsidRPr="005C5D28">
        <w:rPr>
          <w:rFonts w:ascii="ConduitITC TT" w:hAnsi="ConduitITC TT"/>
          <w:sz w:val="22"/>
          <w:szCs w:val="22"/>
        </w:rPr>
        <w:t>elétricos</w:t>
      </w:r>
      <w:r w:rsidRPr="005C5D28">
        <w:rPr>
          <w:rFonts w:ascii="ConduitITC TT" w:hAnsi="ConduitITC TT"/>
          <w:sz w:val="22"/>
          <w:szCs w:val="22"/>
        </w:rPr>
        <w:t xml:space="preserve"> e às ligações de canalizações</w:t>
      </w:r>
      <w:r w:rsidR="004D0227" w:rsidRPr="005C5D28">
        <w:rPr>
          <w:rFonts w:ascii="ConduitITC TT" w:hAnsi="ConduitITC TT"/>
          <w:sz w:val="22"/>
          <w:szCs w:val="22"/>
        </w:rPr>
        <w:t>;</w:t>
      </w:r>
    </w:p>
    <w:p w14:paraId="6F2525F1" w14:textId="77777777" w:rsidR="00844FD1" w:rsidRPr="00C14110"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5C5D28">
        <w:rPr>
          <w:rFonts w:ascii="ConduitITC TT" w:hAnsi="ConduitITC TT"/>
          <w:sz w:val="22"/>
          <w:szCs w:val="22"/>
        </w:rPr>
        <w:t xml:space="preserve">Medições e mapas de quantidade de trabalhos, dando a indicação da natureza e </w:t>
      </w:r>
      <w:r w:rsidRPr="00C14110">
        <w:rPr>
          <w:rFonts w:ascii="ConduitITC TT" w:hAnsi="ConduitITC TT"/>
          <w:sz w:val="22"/>
          <w:szCs w:val="22"/>
        </w:rPr>
        <w:t>da quantidade dos trabalhos necessários para a execução da obra;</w:t>
      </w:r>
    </w:p>
    <w:p w14:paraId="041C9D5B" w14:textId="77777777" w:rsidR="00844FD1" w:rsidRPr="00C14110"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C14110">
        <w:rPr>
          <w:rFonts w:ascii="ConduitITC TT" w:hAnsi="ConduitITC TT"/>
          <w:sz w:val="22"/>
          <w:szCs w:val="22"/>
        </w:rPr>
        <w:t>Orçamento baseado nas quantidades e qualidades de trabalho constantes das medições</w:t>
      </w:r>
    </w:p>
    <w:p w14:paraId="62EA87BE" w14:textId="10154703" w:rsidR="00A145CC" w:rsidRPr="00C14110" w:rsidRDefault="004D0227" w:rsidP="003C41D9">
      <w:pPr>
        <w:pStyle w:val="PargrafodaLista"/>
        <w:numPr>
          <w:ilvl w:val="0"/>
          <w:numId w:val="12"/>
        </w:numPr>
        <w:tabs>
          <w:tab w:val="left" w:pos="993"/>
        </w:tabs>
        <w:spacing w:before="120"/>
        <w:ind w:left="2835" w:hanging="283"/>
        <w:jc w:val="both"/>
        <w:rPr>
          <w:rFonts w:ascii="ConduitITC TT" w:hAnsi="ConduitITC TT"/>
          <w:sz w:val="22"/>
          <w:szCs w:val="22"/>
        </w:rPr>
      </w:pPr>
      <w:r w:rsidRPr="00C14110">
        <w:rPr>
          <w:rFonts w:ascii="ConduitITC TT" w:hAnsi="ConduitITC TT"/>
          <w:sz w:val="22"/>
          <w:szCs w:val="22"/>
        </w:rPr>
        <w:t xml:space="preserve">Condições técnicas, gerais e especiais do caderno de encargos. </w:t>
      </w:r>
    </w:p>
    <w:p w14:paraId="1B51FB9C" w14:textId="77777777" w:rsidR="00972462" w:rsidRPr="00C14110" w:rsidRDefault="00972462" w:rsidP="001B1CD4">
      <w:pPr>
        <w:pStyle w:val="PargrafodaLista"/>
        <w:tabs>
          <w:tab w:val="left" w:pos="993"/>
        </w:tabs>
        <w:spacing w:before="120"/>
        <w:ind w:left="2835" w:hanging="283"/>
        <w:jc w:val="both"/>
        <w:rPr>
          <w:rFonts w:ascii="ConduitITC TT" w:hAnsi="ConduitITC TT"/>
          <w:sz w:val="22"/>
          <w:szCs w:val="22"/>
        </w:rPr>
      </w:pPr>
    </w:p>
    <w:p w14:paraId="26A724B8" w14:textId="28630445" w:rsidR="00844FD1" w:rsidRPr="00C14110" w:rsidRDefault="00F553D0"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C14110">
        <w:rPr>
          <w:rFonts w:ascii="ConduitITC TT" w:hAnsi="ConduitITC TT" w:cs="Arial"/>
          <w:bCs/>
          <w:sz w:val="22"/>
          <w:szCs w:val="22"/>
        </w:rPr>
        <w:t>Instalações, Equipamentos e Sistemas Elétricos</w:t>
      </w:r>
    </w:p>
    <w:p w14:paraId="187A5E8C" w14:textId="5354B464" w:rsidR="00127F54" w:rsidRPr="00C14110" w:rsidRDefault="00127F54"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Ficha de Identificação do Projeto, Ficha Eletrotécnica, Caracterização Sumária, Termo de responsabilidade do autor do projeto, acompanhado de cópia do documento de identificação do mesmo, cópia da apólice de seguro de responsabilidade civil e de declaração válida da respetiva ordem ou associação profissional; </w:t>
      </w:r>
    </w:p>
    <w:p w14:paraId="121C32DE" w14:textId="479E9CF7"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Memória descritiva e justificativa, incluindo a análise </w:t>
      </w:r>
      <w:r w:rsidR="00FE0857" w:rsidRPr="00C14110">
        <w:rPr>
          <w:rFonts w:ascii="ConduitITC TT" w:hAnsi="ConduitITC TT"/>
          <w:sz w:val="22"/>
          <w:szCs w:val="22"/>
        </w:rPr>
        <w:t>prospetiva</w:t>
      </w:r>
      <w:r w:rsidRPr="00C14110">
        <w:rPr>
          <w:rFonts w:ascii="ConduitITC TT" w:hAnsi="ConduitITC TT"/>
          <w:sz w:val="22"/>
          <w:szCs w:val="22"/>
        </w:rPr>
        <w:t xml:space="preserve"> de desempenhos, descrevendo e</w:t>
      </w:r>
      <w:r w:rsidRPr="005C5D28">
        <w:rPr>
          <w:rFonts w:ascii="ConduitITC TT" w:hAnsi="ConduitITC TT"/>
          <w:sz w:val="22"/>
          <w:szCs w:val="22"/>
        </w:rPr>
        <w:t xml:space="preserve"> justificando as soluções </w:t>
      </w:r>
      <w:r w:rsidR="00FE0857" w:rsidRPr="005C5D28">
        <w:rPr>
          <w:rFonts w:ascii="ConduitITC TT" w:hAnsi="ConduitITC TT"/>
          <w:sz w:val="22"/>
          <w:szCs w:val="22"/>
        </w:rPr>
        <w:t>projetadas</w:t>
      </w:r>
      <w:r w:rsidRPr="005C5D28">
        <w:rPr>
          <w:rFonts w:ascii="ConduitITC TT" w:hAnsi="ConduitITC TT"/>
          <w:sz w:val="22"/>
          <w:szCs w:val="22"/>
        </w:rPr>
        <w:t>, tendo em atenção o Anteprojeto aprovado e as disposições legais em vigor</w:t>
      </w:r>
      <w:r w:rsidR="0052771A" w:rsidRPr="005C5D28">
        <w:rPr>
          <w:rFonts w:ascii="ConduitITC TT" w:hAnsi="ConduitITC TT"/>
          <w:sz w:val="22"/>
          <w:szCs w:val="22"/>
        </w:rPr>
        <w:t>;</w:t>
      </w:r>
    </w:p>
    <w:p w14:paraId="5ED8269E" w14:textId="1EC4D50E"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Condições técnicas, gerais e especiais, especificando as condições de execução ou montagem e as características técnicas das instalações e equipamentos previstos</w:t>
      </w:r>
      <w:r w:rsidR="0052771A" w:rsidRPr="005C5D28">
        <w:rPr>
          <w:rFonts w:ascii="ConduitITC TT" w:hAnsi="ConduitITC TT"/>
          <w:sz w:val="22"/>
          <w:szCs w:val="22"/>
        </w:rPr>
        <w:t>;</w:t>
      </w:r>
    </w:p>
    <w:p w14:paraId="254E6F8A" w14:textId="07BBF1CC"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 geral dos locais servidos pelas instalações e equipamentos, em escala apropriada, quando não definida em regulamento aplicável, contendo os elementos de referência e de orientação necessários à fácil localização das instalações e equipamentos</w:t>
      </w:r>
      <w:r w:rsidR="0052771A" w:rsidRPr="005C5D28">
        <w:rPr>
          <w:rFonts w:ascii="ConduitITC TT" w:hAnsi="ConduitITC TT"/>
          <w:sz w:val="22"/>
          <w:szCs w:val="22"/>
        </w:rPr>
        <w:t>;</w:t>
      </w:r>
    </w:p>
    <w:p w14:paraId="4D19C970" w14:textId="08C4A27A"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Plantas em escala apropriada, quando não definida em regulamento aplicável, com o traçado e constituição das redes e localização dos equipamentos, com a indicação dos elementos indispensáveis à sua conveniente apreciação</w:t>
      </w:r>
      <w:r w:rsidR="0052771A" w:rsidRPr="005C5D28">
        <w:rPr>
          <w:rFonts w:ascii="ConduitITC TT" w:hAnsi="ConduitITC TT"/>
          <w:sz w:val="22"/>
          <w:szCs w:val="22"/>
        </w:rPr>
        <w:t>;</w:t>
      </w:r>
    </w:p>
    <w:p w14:paraId="7151B263" w14:textId="1453E16C"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Desenhos, na escala 1/100, indicando</w:t>
      </w:r>
      <w:r w:rsidR="0052771A" w:rsidRPr="005C5D28">
        <w:rPr>
          <w:rFonts w:ascii="ConduitITC TT" w:hAnsi="ConduitITC TT"/>
          <w:sz w:val="22"/>
          <w:szCs w:val="22"/>
        </w:rPr>
        <w:t>:</w:t>
      </w:r>
    </w:p>
    <w:p w14:paraId="663584F6" w14:textId="7924A1A4"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Circuitos </w:t>
      </w:r>
      <w:r w:rsidR="003C38AE" w:rsidRPr="005C5D28">
        <w:rPr>
          <w:rFonts w:ascii="ConduitITC TT" w:hAnsi="ConduitITC TT"/>
          <w:sz w:val="22"/>
          <w:szCs w:val="22"/>
        </w:rPr>
        <w:t>elétricos</w:t>
      </w:r>
      <w:r w:rsidRPr="005C5D28">
        <w:rPr>
          <w:rFonts w:ascii="ConduitITC TT" w:hAnsi="ConduitITC TT"/>
          <w:sz w:val="22"/>
          <w:szCs w:val="22"/>
        </w:rPr>
        <w:t xml:space="preserve"> de iluminação, de tomadas, de aquecimento, de sinalização, de emergência e todos os circuitos de alimentação a outras instalações, tais como exaustão de fumos, ventilação, ar condicionado e força motriz, bem como os traçados, com indicação dos tipos, número e secção dos condutores e identificação de circuitos</w:t>
      </w:r>
      <w:r w:rsidR="0052771A" w:rsidRPr="005C5D28">
        <w:rPr>
          <w:rFonts w:ascii="ConduitITC TT" w:hAnsi="ConduitITC TT"/>
          <w:sz w:val="22"/>
          <w:szCs w:val="22"/>
        </w:rPr>
        <w:t>;</w:t>
      </w:r>
    </w:p>
    <w:p w14:paraId="2E3ABB18" w14:textId="50687B40"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Elevadores, quadro </w:t>
      </w:r>
      <w:r w:rsidR="00FE0857" w:rsidRPr="005C5D28">
        <w:rPr>
          <w:rFonts w:ascii="ConduitITC TT" w:hAnsi="ConduitITC TT"/>
          <w:sz w:val="22"/>
          <w:szCs w:val="22"/>
        </w:rPr>
        <w:t>elétrico</w:t>
      </w:r>
      <w:r w:rsidRPr="005C5D28">
        <w:rPr>
          <w:rFonts w:ascii="ConduitITC TT" w:hAnsi="ConduitITC TT"/>
          <w:sz w:val="22"/>
          <w:szCs w:val="22"/>
        </w:rPr>
        <w:t xml:space="preserve"> e coluna, com secção definida, que abastece a casa das máquinas</w:t>
      </w:r>
      <w:r w:rsidR="0052771A" w:rsidRPr="005C5D28">
        <w:rPr>
          <w:rFonts w:ascii="ConduitITC TT" w:hAnsi="ConduitITC TT"/>
          <w:sz w:val="22"/>
          <w:szCs w:val="22"/>
        </w:rPr>
        <w:t>;</w:t>
      </w:r>
    </w:p>
    <w:p w14:paraId="1E284683" w14:textId="5372A5E5"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Esquemas dos Quadros </w:t>
      </w:r>
      <w:r w:rsidR="003C38AE" w:rsidRPr="005C5D28">
        <w:rPr>
          <w:rFonts w:ascii="ConduitITC TT" w:hAnsi="ConduitITC TT"/>
          <w:sz w:val="22"/>
          <w:szCs w:val="22"/>
        </w:rPr>
        <w:t>Elétricos</w:t>
      </w:r>
      <w:r w:rsidRPr="005C5D28">
        <w:rPr>
          <w:rFonts w:ascii="ConduitITC TT" w:hAnsi="ConduitITC TT"/>
          <w:sz w:val="22"/>
          <w:szCs w:val="22"/>
        </w:rPr>
        <w:t xml:space="preserve">, com indicação dos circuitos e locais por eles alimentados, </w:t>
      </w:r>
      <w:r w:rsidR="00FE0857" w:rsidRPr="005C5D28">
        <w:rPr>
          <w:rFonts w:ascii="ConduitITC TT" w:hAnsi="ConduitITC TT"/>
          <w:sz w:val="22"/>
          <w:szCs w:val="22"/>
        </w:rPr>
        <w:t>proteções</w:t>
      </w:r>
      <w:r w:rsidRPr="005C5D28">
        <w:rPr>
          <w:rFonts w:ascii="ConduitITC TT" w:hAnsi="ConduitITC TT"/>
          <w:sz w:val="22"/>
          <w:szCs w:val="22"/>
        </w:rPr>
        <w:t xml:space="preserve">, tipos de circuitos, número de condutores, aparelhagem de corte, </w:t>
      </w:r>
      <w:r w:rsidR="00FE0857" w:rsidRPr="005C5D28">
        <w:rPr>
          <w:rFonts w:ascii="ConduitITC TT" w:hAnsi="ConduitITC TT"/>
          <w:sz w:val="22"/>
          <w:szCs w:val="22"/>
        </w:rPr>
        <w:t>proteção</w:t>
      </w:r>
      <w:r w:rsidRPr="005C5D28">
        <w:rPr>
          <w:rFonts w:ascii="ConduitITC TT" w:hAnsi="ConduitITC TT"/>
          <w:sz w:val="22"/>
          <w:szCs w:val="22"/>
        </w:rPr>
        <w:t>, medida, etc.</w:t>
      </w:r>
      <w:r w:rsidR="0052771A" w:rsidRPr="005C5D28">
        <w:rPr>
          <w:rFonts w:ascii="ConduitITC TT" w:hAnsi="ConduitITC TT"/>
          <w:sz w:val="22"/>
          <w:szCs w:val="22"/>
        </w:rPr>
        <w:t>;</w:t>
      </w:r>
    </w:p>
    <w:p w14:paraId="0A25CB50" w14:textId="3F2AD34B"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Circuitos de terra de </w:t>
      </w:r>
      <w:r w:rsidR="00FE0857" w:rsidRPr="005C5D28">
        <w:rPr>
          <w:rFonts w:ascii="ConduitITC TT" w:hAnsi="ConduitITC TT"/>
          <w:sz w:val="22"/>
          <w:szCs w:val="22"/>
        </w:rPr>
        <w:t>proteção</w:t>
      </w:r>
      <w:r w:rsidR="0052771A" w:rsidRPr="005C5D28">
        <w:rPr>
          <w:rFonts w:ascii="ConduitITC TT" w:hAnsi="ConduitITC TT"/>
          <w:sz w:val="22"/>
          <w:szCs w:val="22"/>
        </w:rPr>
        <w:t>;</w:t>
      </w:r>
    </w:p>
    <w:p w14:paraId="66F5669F" w14:textId="2B0B535F" w:rsidR="00A145CC" w:rsidRPr="005C5D28" w:rsidRDefault="00FE085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Proteção</w:t>
      </w:r>
      <w:r w:rsidR="00A145CC" w:rsidRPr="005C5D28">
        <w:rPr>
          <w:rFonts w:ascii="ConduitITC TT" w:hAnsi="ConduitITC TT"/>
          <w:sz w:val="22"/>
          <w:szCs w:val="22"/>
        </w:rPr>
        <w:t xml:space="preserve"> contra descargas atmosféricas</w:t>
      </w:r>
      <w:r w:rsidR="0052771A" w:rsidRPr="005C5D28">
        <w:rPr>
          <w:rFonts w:ascii="ConduitITC TT" w:hAnsi="ConduitITC TT"/>
          <w:sz w:val="22"/>
          <w:szCs w:val="22"/>
        </w:rPr>
        <w:t>;</w:t>
      </w:r>
    </w:p>
    <w:p w14:paraId="6F6EC231" w14:textId="0D48EA26"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Alçados e cortes dos edifícios ou partes dos edifícios, sempre que isso seja necessário à boa compreensão do projeto, a escala apropriada, quando não definida em regulamento aplicável</w:t>
      </w:r>
      <w:r w:rsidR="0052771A" w:rsidRPr="005C5D28">
        <w:rPr>
          <w:rFonts w:ascii="ConduitITC TT" w:hAnsi="ConduitITC TT"/>
          <w:sz w:val="22"/>
          <w:szCs w:val="22"/>
        </w:rPr>
        <w:t>;</w:t>
      </w:r>
    </w:p>
    <w:p w14:paraId="071CC93E" w14:textId="41AF4F8A"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Pormenores necessários à definição detalhada e boa execução das instalações e equipamentos </w:t>
      </w:r>
      <w:r w:rsidR="00FE0857" w:rsidRPr="005C5D28">
        <w:rPr>
          <w:rFonts w:ascii="ConduitITC TT" w:hAnsi="ConduitITC TT"/>
          <w:sz w:val="22"/>
          <w:szCs w:val="22"/>
        </w:rPr>
        <w:t>projetados</w:t>
      </w:r>
      <w:r w:rsidRPr="005C5D28">
        <w:rPr>
          <w:rFonts w:ascii="ConduitITC TT" w:hAnsi="ConduitITC TT"/>
          <w:sz w:val="22"/>
          <w:szCs w:val="22"/>
        </w:rPr>
        <w:t>, a escalas apropriadas quando não definidas em regulamento aplicável</w:t>
      </w:r>
      <w:r w:rsidR="007F1E65" w:rsidRPr="005C5D28">
        <w:rPr>
          <w:rFonts w:ascii="ConduitITC TT" w:hAnsi="ConduitITC TT"/>
          <w:sz w:val="22"/>
          <w:szCs w:val="22"/>
        </w:rPr>
        <w:t>;</w:t>
      </w:r>
    </w:p>
    <w:p w14:paraId="7660F150" w14:textId="05554833"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Esquemas de princípio das instalações e da sua interligação espacial e funcional, quando necessárias à sua perfeita compreensão</w:t>
      </w:r>
      <w:r w:rsidR="00C607D9" w:rsidRPr="005C5D28">
        <w:rPr>
          <w:rFonts w:ascii="ConduitITC TT" w:hAnsi="ConduitITC TT"/>
          <w:sz w:val="22"/>
          <w:szCs w:val="22"/>
        </w:rPr>
        <w:t>;</w:t>
      </w:r>
    </w:p>
    <w:p w14:paraId="00168732" w14:textId="5647E4E5"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Dimensionamento das instalações e dos equipamentos, incluindo os cálculos necessários para o efeito</w:t>
      </w:r>
      <w:r w:rsidR="00C607D9" w:rsidRPr="005C5D28">
        <w:rPr>
          <w:rFonts w:ascii="ConduitITC TT" w:hAnsi="ConduitITC TT"/>
          <w:sz w:val="22"/>
          <w:szCs w:val="22"/>
        </w:rPr>
        <w:t>;</w:t>
      </w:r>
    </w:p>
    <w:p w14:paraId="12FEDE21" w14:textId="77777777" w:rsidR="00F553D0" w:rsidRPr="005C5D28" w:rsidRDefault="004D022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lastRenderedPageBreak/>
        <w:t>Medições e mapas de quantidade de trabalhos, dando a indicação da natureza e da quantidade dos trabalhos necessários para a execução da obra;</w:t>
      </w:r>
    </w:p>
    <w:p w14:paraId="2EE842D1" w14:textId="77777777" w:rsidR="00F553D0" w:rsidRPr="005C5D28" w:rsidRDefault="004D022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Orçamento baseado nas quantidades e qualidades de trabalho constantes das medições;</w:t>
      </w:r>
    </w:p>
    <w:p w14:paraId="2D119EEC" w14:textId="332E4805" w:rsidR="004D0227" w:rsidRPr="005C5D28" w:rsidRDefault="004D022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Condições técnicas, gerais e especiais do caderno de encargos. </w:t>
      </w:r>
    </w:p>
    <w:p w14:paraId="118DB213" w14:textId="77777777" w:rsidR="00972462" w:rsidRPr="005C5D28" w:rsidRDefault="00972462" w:rsidP="001B1CD4">
      <w:pPr>
        <w:pStyle w:val="PargrafodaLista"/>
        <w:tabs>
          <w:tab w:val="left" w:pos="993"/>
        </w:tabs>
        <w:spacing w:before="120"/>
        <w:ind w:left="3119"/>
        <w:jc w:val="both"/>
        <w:rPr>
          <w:rFonts w:ascii="ConduitITC TT" w:hAnsi="ConduitITC TT"/>
          <w:sz w:val="22"/>
          <w:szCs w:val="22"/>
        </w:rPr>
      </w:pPr>
    </w:p>
    <w:p w14:paraId="14403B48" w14:textId="79A7880E" w:rsidR="00F553D0" w:rsidRPr="00C14110" w:rsidRDefault="00F553D0"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C14110">
        <w:rPr>
          <w:rFonts w:ascii="ConduitITC TT" w:hAnsi="ConduitITC TT" w:cs="Arial"/>
          <w:bCs/>
          <w:sz w:val="22"/>
          <w:szCs w:val="22"/>
        </w:rPr>
        <w:t>Instalações, Equipamentos e Sistemas de Comunicações</w:t>
      </w:r>
    </w:p>
    <w:p w14:paraId="5EE5C94B" w14:textId="4992A765" w:rsidR="00127F54" w:rsidRPr="00C14110" w:rsidRDefault="00127F54"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Ficha Técnica ITED, Ficha </w:t>
      </w:r>
      <w:r w:rsidR="00474B25" w:rsidRPr="00C14110">
        <w:rPr>
          <w:rFonts w:ascii="ConduitITC TT" w:hAnsi="ConduitITC TT"/>
          <w:sz w:val="22"/>
          <w:szCs w:val="22"/>
        </w:rPr>
        <w:t xml:space="preserve">de </w:t>
      </w:r>
      <w:r w:rsidRPr="00C14110">
        <w:rPr>
          <w:rFonts w:ascii="ConduitITC TT" w:hAnsi="ConduitITC TT"/>
          <w:sz w:val="22"/>
          <w:szCs w:val="22"/>
        </w:rPr>
        <w:t xml:space="preserve">Constituição e Utilização do Edifício, Termo de responsabilidade do autor do projeto, acompanhado de cópia do documento de identificação do mesmo, cópia da apólice de seguro de responsabilidade civil e de declaração válida da respetiva ordem ou associação profissional; </w:t>
      </w:r>
    </w:p>
    <w:p w14:paraId="07497BDB" w14:textId="460B6F34"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Memória descritiva e justificativa, incluindo a análise </w:t>
      </w:r>
      <w:r w:rsidR="00FE0857" w:rsidRPr="00C14110">
        <w:rPr>
          <w:rFonts w:ascii="ConduitITC TT" w:hAnsi="ConduitITC TT"/>
          <w:sz w:val="22"/>
          <w:szCs w:val="22"/>
        </w:rPr>
        <w:t>prospetiva</w:t>
      </w:r>
      <w:r w:rsidRPr="00C14110">
        <w:rPr>
          <w:rFonts w:ascii="ConduitITC TT" w:hAnsi="ConduitITC TT"/>
          <w:sz w:val="22"/>
          <w:szCs w:val="22"/>
        </w:rPr>
        <w:t xml:space="preserve"> de desempenhos, descrevendo e justificando as soluções </w:t>
      </w:r>
      <w:r w:rsidR="00FE0857" w:rsidRPr="00C14110">
        <w:rPr>
          <w:rFonts w:ascii="ConduitITC TT" w:hAnsi="ConduitITC TT"/>
          <w:sz w:val="22"/>
          <w:szCs w:val="22"/>
        </w:rPr>
        <w:t>projetadas</w:t>
      </w:r>
      <w:r w:rsidRPr="005C5D28">
        <w:rPr>
          <w:rFonts w:ascii="ConduitITC TT" w:hAnsi="ConduitITC TT"/>
          <w:sz w:val="22"/>
          <w:szCs w:val="22"/>
        </w:rPr>
        <w:t>, tendo em atenção as disposições legais em vigor</w:t>
      </w:r>
      <w:r w:rsidR="00C607D9" w:rsidRPr="005C5D28">
        <w:rPr>
          <w:rFonts w:ascii="ConduitITC TT" w:hAnsi="ConduitITC TT"/>
          <w:sz w:val="22"/>
          <w:szCs w:val="22"/>
        </w:rPr>
        <w:t>;</w:t>
      </w:r>
    </w:p>
    <w:p w14:paraId="29213430" w14:textId="4288F722"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Condições técnicas, gerais e especiais, especificando as condições de execução ou montagem e as características técnicas das instalações e equipamentos previstos</w:t>
      </w:r>
      <w:r w:rsidR="00C607D9" w:rsidRPr="005C5D28">
        <w:rPr>
          <w:rFonts w:ascii="ConduitITC TT" w:hAnsi="ConduitITC TT"/>
          <w:sz w:val="22"/>
          <w:szCs w:val="22"/>
        </w:rPr>
        <w:t>;</w:t>
      </w:r>
    </w:p>
    <w:p w14:paraId="79DBCEAE" w14:textId="4F725973"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Plantas, em escalas apropriadas, onde se indiquem os traçados das redes principais das diversas instalações, com indicação da localização aproximada dos equipamentos</w:t>
      </w:r>
      <w:r w:rsidR="00C607D9" w:rsidRPr="005C5D28">
        <w:rPr>
          <w:rFonts w:ascii="ConduitITC TT" w:hAnsi="ConduitITC TT"/>
          <w:sz w:val="22"/>
          <w:szCs w:val="22"/>
        </w:rPr>
        <w:t>;</w:t>
      </w:r>
    </w:p>
    <w:p w14:paraId="0094E0BA" w14:textId="2230E41A"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 geral dos locais servidos pelas instalações e equipamentos, em escala apropriada, contendo os elementos de referência e a orientação necessários à fácil localização das instalações e equipamentos</w:t>
      </w:r>
      <w:r w:rsidR="00C607D9" w:rsidRPr="005C5D28">
        <w:rPr>
          <w:rFonts w:ascii="ConduitITC TT" w:hAnsi="ConduitITC TT"/>
          <w:sz w:val="22"/>
          <w:szCs w:val="22"/>
        </w:rPr>
        <w:t>;</w:t>
      </w:r>
    </w:p>
    <w:p w14:paraId="6A7DE841" w14:textId="78D6ADD8"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Plantas em escala apropriada, com o traçado e constituição das redes e localização dos equipamentos, com a indicação dos elementos indispensáveis à sua conveniente apreciação</w:t>
      </w:r>
      <w:r w:rsidR="00C607D9" w:rsidRPr="005C5D28">
        <w:rPr>
          <w:rFonts w:ascii="ConduitITC TT" w:hAnsi="ConduitITC TT"/>
          <w:sz w:val="22"/>
          <w:szCs w:val="22"/>
        </w:rPr>
        <w:t>;</w:t>
      </w:r>
    </w:p>
    <w:p w14:paraId="7B43F7A7" w14:textId="2707DCCE"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Alçados e cortes dos edifícios ou partes dos edifícios, sempre que isso seja necessário à boa compreensão do projeto, a escala apropriada</w:t>
      </w:r>
      <w:r w:rsidR="00C607D9" w:rsidRPr="005C5D28">
        <w:rPr>
          <w:rFonts w:ascii="ConduitITC TT" w:hAnsi="ConduitITC TT"/>
          <w:sz w:val="22"/>
          <w:szCs w:val="22"/>
        </w:rPr>
        <w:t>;</w:t>
      </w:r>
    </w:p>
    <w:p w14:paraId="7980B880" w14:textId="08DFECD9"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Pormenores necessários à definição detalhada e boa execução das instalações e equipamentos </w:t>
      </w:r>
      <w:r w:rsidR="00FE0857" w:rsidRPr="00C14110">
        <w:rPr>
          <w:rFonts w:ascii="ConduitITC TT" w:hAnsi="ConduitITC TT"/>
          <w:sz w:val="22"/>
          <w:szCs w:val="22"/>
        </w:rPr>
        <w:t>projetados</w:t>
      </w:r>
      <w:r w:rsidRPr="00C14110">
        <w:rPr>
          <w:rFonts w:ascii="ConduitITC TT" w:hAnsi="ConduitITC TT"/>
          <w:sz w:val="22"/>
          <w:szCs w:val="22"/>
        </w:rPr>
        <w:t>, a escalas apropriadas, quando não definidas em regulamento aplicável</w:t>
      </w:r>
      <w:r w:rsidR="00C607D9" w:rsidRPr="00C14110">
        <w:rPr>
          <w:rFonts w:ascii="ConduitITC TT" w:hAnsi="ConduitITC TT"/>
          <w:sz w:val="22"/>
          <w:szCs w:val="22"/>
        </w:rPr>
        <w:t>;</w:t>
      </w:r>
    </w:p>
    <w:p w14:paraId="5A3309FF" w14:textId="61D4C7E1"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Esquemas de princípio das instalações e da sua interligação espacial e funcional, quando necessárias à sua perfeita compreensão</w:t>
      </w:r>
      <w:r w:rsidR="00C607D9" w:rsidRPr="00C14110">
        <w:rPr>
          <w:rFonts w:ascii="ConduitITC TT" w:hAnsi="ConduitITC TT"/>
          <w:sz w:val="22"/>
          <w:szCs w:val="22"/>
        </w:rPr>
        <w:t>;</w:t>
      </w:r>
    </w:p>
    <w:p w14:paraId="3B04F84D" w14:textId="2F401703" w:rsidR="00127F54" w:rsidRPr="00C14110" w:rsidRDefault="00127F54"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Diagrama de Cabos (Cobre, Coaxial e Fibra Ótica), Diagrama de Tubagens e Caixas, Diagrama e Pormenor dos Armários Bastidores;</w:t>
      </w:r>
    </w:p>
    <w:p w14:paraId="73137372" w14:textId="08B3E691"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Dimensionamento das instalações e dos equipamentos, incluindo os </w:t>
      </w:r>
      <w:r w:rsidR="00FE0857" w:rsidRPr="00C14110">
        <w:rPr>
          <w:rFonts w:ascii="ConduitITC TT" w:hAnsi="ConduitITC TT"/>
          <w:sz w:val="22"/>
          <w:szCs w:val="22"/>
        </w:rPr>
        <w:t>respetivos</w:t>
      </w:r>
      <w:r w:rsidRPr="00C14110">
        <w:rPr>
          <w:rFonts w:ascii="ConduitITC TT" w:hAnsi="ConduitITC TT"/>
          <w:sz w:val="22"/>
          <w:szCs w:val="22"/>
        </w:rPr>
        <w:t xml:space="preserve"> cálculos justificativos</w:t>
      </w:r>
      <w:r w:rsidR="00C607D9" w:rsidRPr="00C14110">
        <w:rPr>
          <w:rFonts w:ascii="ConduitITC TT" w:hAnsi="ConduitITC TT"/>
          <w:sz w:val="22"/>
          <w:szCs w:val="22"/>
        </w:rPr>
        <w:t>;</w:t>
      </w:r>
    </w:p>
    <w:p w14:paraId="65C025F2" w14:textId="77777777" w:rsidR="00F553D0"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Medições e mapas de quantidade de trabalhos, dando a indicação da natureza e da quantidade dos trabalhos necessários para a execução da obra;</w:t>
      </w:r>
    </w:p>
    <w:p w14:paraId="518D40EC" w14:textId="77777777" w:rsidR="00F553D0"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Orçamento baseado nas quantidades e qualidades de trabalho constantes das medições;</w:t>
      </w:r>
    </w:p>
    <w:p w14:paraId="485BDD92" w14:textId="03F5369B" w:rsidR="003E751D"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Condições técnicas, gerais e especiais do caderno de encargos. </w:t>
      </w:r>
    </w:p>
    <w:p w14:paraId="713C9885" w14:textId="77777777" w:rsidR="00972462" w:rsidRPr="00C14110" w:rsidRDefault="00972462" w:rsidP="001B1CD4">
      <w:pPr>
        <w:pStyle w:val="PargrafodaLista"/>
        <w:tabs>
          <w:tab w:val="left" w:pos="993"/>
        </w:tabs>
        <w:spacing w:before="120"/>
        <w:ind w:left="2835"/>
        <w:jc w:val="both"/>
        <w:rPr>
          <w:rFonts w:ascii="ConduitITC TT" w:hAnsi="ConduitITC TT"/>
          <w:sz w:val="22"/>
          <w:szCs w:val="22"/>
        </w:rPr>
      </w:pPr>
    </w:p>
    <w:p w14:paraId="43D232E7" w14:textId="2B1B7BBF" w:rsidR="001A438E" w:rsidRPr="00C14110" w:rsidRDefault="00F553D0"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C14110">
        <w:rPr>
          <w:rFonts w:ascii="ConduitITC TT" w:hAnsi="ConduitITC TT" w:cs="Arial"/>
          <w:bCs/>
          <w:sz w:val="22"/>
          <w:szCs w:val="22"/>
        </w:rPr>
        <w:t>Instalações, Equipamentos e Sistemas de Aquecimento, Ventilação e Ar Condicionado (AVAC)</w:t>
      </w:r>
    </w:p>
    <w:p w14:paraId="25349D03" w14:textId="77777777" w:rsidR="0052771A" w:rsidRPr="00C14110" w:rsidRDefault="0052771A"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Termo de responsabilidade do autor do projeto, acompanhado de cópia do documento de identificação do mesmo, cópia da apólice de seguro de responsabilidade civil e de declaração válida da respetiva ordem ou associação profissional; </w:t>
      </w:r>
    </w:p>
    <w:p w14:paraId="560B85E4" w14:textId="79D475C4"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Memória descritiva e justificativa do projeto com justificação dos tipos de sistemas e equipamentos previstos</w:t>
      </w:r>
      <w:r w:rsidR="00C607D9" w:rsidRPr="00C14110">
        <w:rPr>
          <w:rFonts w:ascii="ConduitITC TT" w:hAnsi="ConduitITC TT"/>
          <w:sz w:val="22"/>
          <w:szCs w:val="22"/>
        </w:rPr>
        <w:t>;</w:t>
      </w:r>
    </w:p>
    <w:p w14:paraId="131C4F3A" w14:textId="12896133"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Cálculos de dimensionamento das instalações, de tubagem de fluidos, equipamentos e aparelhagem</w:t>
      </w:r>
      <w:r w:rsidR="00C607D9" w:rsidRPr="00C14110">
        <w:rPr>
          <w:rFonts w:ascii="ConduitITC TT" w:hAnsi="ConduitITC TT"/>
          <w:sz w:val="22"/>
          <w:szCs w:val="22"/>
        </w:rPr>
        <w:t>;</w:t>
      </w:r>
    </w:p>
    <w:p w14:paraId="40181DEA" w14:textId="4E9988F1"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lastRenderedPageBreak/>
        <w:t xml:space="preserve">Caderno de Encargos contendo a especificação dos materiais e equipamentos e </w:t>
      </w:r>
      <w:r w:rsidR="00FE0857" w:rsidRPr="00C14110">
        <w:rPr>
          <w:rFonts w:ascii="ConduitITC TT" w:hAnsi="ConduitITC TT"/>
          <w:sz w:val="22"/>
          <w:szCs w:val="22"/>
        </w:rPr>
        <w:t>respetivas</w:t>
      </w:r>
      <w:r w:rsidRPr="00C14110">
        <w:rPr>
          <w:rFonts w:ascii="ConduitITC TT" w:hAnsi="ConduitITC TT"/>
          <w:sz w:val="22"/>
          <w:szCs w:val="22"/>
        </w:rPr>
        <w:t xml:space="preserve"> regras de montagem</w:t>
      </w:r>
      <w:r w:rsidR="00C607D9" w:rsidRPr="00C14110">
        <w:rPr>
          <w:rFonts w:ascii="ConduitITC TT" w:hAnsi="ConduitITC TT"/>
          <w:sz w:val="22"/>
          <w:szCs w:val="22"/>
        </w:rPr>
        <w:t>;</w:t>
      </w:r>
    </w:p>
    <w:p w14:paraId="78407C89" w14:textId="49AB63AE"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Medição e orçamento com descrição detalhada dos trabalhos a realizar</w:t>
      </w:r>
      <w:r w:rsidR="00C607D9" w:rsidRPr="00C14110">
        <w:rPr>
          <w:rFonts w:ascii="ConduitITC TT" w:hAnsi="ConduitITC TT"/>
          <w:sz w:val="22"/>
          <w:szCs w:val="22"/>
        </w:rPr>
        <w:t>;</w:t>
      </w:r>
    </w:p>
    <w:p w14:paraId="318D4232" w14:textId="24B2991C"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Plantas, na escala 1/100 indicando</w:t>
      </w:r>
      <w:r w:rsidR="00C607D9" w:rsidRPr="00C14110">
        <w:rPr>
          <w:rFonts w:ascii="ConduitITC TT" w:hAnsi="ConduitITC TT"/>
          <w:sz w:val="22"/>
          <w:szCs w:val="22"/>
        </w:rPr>
        <w:t xml:space="preserve"> os t</w:t>
      </w:r>
      <w:r w:rsidRPr="00C14110">
        <w:rPr>
          <w:rFonts w:ascii="ConduitITC TT" w:hAnsi="ConduitITC TT"/>
          <w:sz w:val="22"/>
          <w:szCs w:val="22"/>
        </w:rPr>
        <w:t>raçados de condutas de ar assinalando os caudais e secções correspondentes</w:t>
      </w:r>
      <w:r w:rsidR="00C607D9" w:rsidRPr="00C14110">
        <w:rPr>
          <w:rFonts w:ascii="ConduitITC TT" w:hAnsi="ConduitITC TT"/>
          <w:sz w:val="22"/>
          <w:szCs w:val="22"/>
        </w:rPr>
        <w:t>, os t</w:t>
      </w:r>
      <w:r w:rsidRPr="00C14110">
        <w:rPr>
          <w:rFonts w:ascii="ConduitITC TT" w:hAnsi="ConduitITC TT"/>
          <w:sz w:val="22"/>
          <w:szCs w:val="22"/>
        </w:rPr>
        <w:t xml:space="preserve">raçados de tubagens de fluidos assinalando as secções, caudais e localização dos componentes a integrar nas </w:t>
      </w:r>
      <w:r w:rsidR="00FE0857" w:rsidRPr="00C14110">
        <w:rPr>
          <w:rFonts w:ascii="ConduitITC TT" w:hAnsi="ConduitITC TT"/>
          <w:sz w:val="22"/>
          <w:szCs w:val="22"/>
        </w:rPr>
        <w:t>respetivas</w:t>
      </w:r>
      <w:r w:rsidRPr="00C14110">
        <w:rPr>
          <w:rFonts w:ascii="ConduitITC TT" w:hAnsi="ConduitITC TT"/>
          <w:sz w:val="22"/>
          <w:szCs w:val="22"/>
        </w:rPr>
        <w:t xml:space="preserve"> redes</w:t>
      </w:r>
      <w:r w:rsidR="00C607D9" w:rsidRPr="00C14110">
        <w:rPr>
          <w:rFonts w:ascii="ConduitITC TT" w:hAnsi="ConduitITC TT"/>
          <w:sz w:val="22"/>
          <w:szCs w:val="22"/>
        </w:rPr>
        <w:t>, a i</w:t>
      </w:r>
      <w:r w:rsidRPr="00C14110">
        <w:rPr>
          <w:rFonts w:ascii="ConduitITC TT" w:hAnsi="ConduitITC TT"/>
          <w:sz w:val="22"/>
          <w:szCs w:val="22"/>
        </w:rPr>
        <w:t xml:space="preserve">mplantação do </w:t>
      </w:r>
      <w:r w:rsidR="00FE0857" w:rsidRPr="00C14110">
        <w:rPr>
          <w:rFonts w:ascii="ConduitITC TT" w:hAnsi="ConduitITC TT"/>
          <w:sz w:val="22"/>
          <w:szCs w:val="22"/>
        </w:rPr>
        <w:t>equipamento e</w:t>
      </w:r>
      <w:r w:rsidRPr="00C14110">
        <w:rPr>
          <w:rFonts w:ascii="ConduitITC TT" w:hAnsi="ConduitITC TT"/>
          <w:sz w:val="22"/>
          <w:szCs w:val="22"/>
        </w:rPr>
        <w:t xml:space="preserve"> da aparelhagem de controlo</w:t>
      </w:r>
      <w:r w:rsidR="00C607D9" w:rsidRPr="00C14110">
        <w:rPr>
          <w:rFonts w:ascii="ConduitITC TT" w:hAnsi="ConduitITC TT"/>
          <w:sz w:val="22"/>
          <w:szCs w:val="22"/>
        </w:rPr>
        <w:t xml:space="preserve"> e o t</w:t>
      </w:r>
      <w:r w:rsidRPr="00C14110">
        <w:rPr>
          <w:rFonts w:ascii="ConduitITC TT" w:hAnsi="ConduitITC TT"/>
          <w:sz w:val="22"/>
          <w:szCs w:val="22"/>
        </w:rPr>
        <w:t xml:space="preserve">raçado das cablagens </w:t>
      </w:r>
      <w:r w:rsidR="00FE0857" w:rsidRPr="00C14110">
        <w:rPr>
          <w:rFonts w:ascii="ConduitITC TT" w:hAnsi="ConduitITC TT"/>
          <w:sz w:val="22"/>
          <w:szCs w:val="22"/>
        </w:rPr>
        <w:t>elétricas</w:t>
      </w:r>
      <w:r w:rsidRPr="00C14110">
        <w:rPr>
          <w:rFonts w:ascii="ConduitITC TT" w:hAnsi="ConduitITC TT"/>
          <w:sz w:val="22"/>
          <w:szCs w:val="22"/>
        </w:rPr>
        <w:t xml:space="preserve"> de potência e comando, associada às instalações de AVAC</w:t>
      </w:r>
      <w:r w:rsidR="00C607D9" w:rsidRPr="00C14110">
        <w:rPr>
          <w:rFonts w:ascii="ConduitITC TT" w:hAnsi="ConduitITC TT"/>
          <w:sz w:val="22"/>
          <w:szCs w:val="22"/>
        </w:rPr>
        <w:t>;</w:t>
      </w:r>
    </w:p>
    <w:p w14:paraId="13313CE0" w14:textId="47DFDCA9"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Cortes horizontais e verticais à escala 1/100 de passagem entre pisos</w:t>
      </w:r>
      <w:r w:rsidR="00C607D9" w:rsidRPr="00C14110">
        <w:rPr>
          <w:rFonts w:ascii="ConduitITC TT" w:hAnsi="ConduitITC TT"/>
          <w:sz w:val="22"/>
          <w:szCs w:val="22"/>
        </w:rPr>
        <w:t>;</w:t>
      </w:r>
    </w:p>
    <w:p w14:paraId="62F92681" w14:textId="7CC04E39"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Plantas e cortes, na escala apropriada, dos espaços técnicos com pormenorização da implantação dos equipamentos</w:t>
      </w:r>
      <w:r w:rsidR="00C607D9" w:rsidRPr="00C14110">
        <w:rPr>
          <w:rFonts w:ascii="ConduitITC TT" w:hAnsi="ConduitITC TT"/>
          <w:sz w:val="22"/>
          <w:szCs w:val="22"/>
        </w:rPr>
        <w:t>;</w:t>
      </w:r>
    </w:p>
    <w:p w14:paraId="0B47077F" w14:textId="40493C77"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Pormenores dos “acidentes” </w:t>
      </w:r>
      <w:r w:rsidR="00FE0857" w:rsidRPr="00C14110">
        <w:rPr>
          <w:rFonts w:ascii="ConduitITC TT" w:hAnsi="ConduitITC TT"/>
          <w:sz w:val="22"/>
          <w:szCs w:val="22"/>
        </w:rPr>
        <w:t>de montagem na</w:t>
      </w:r>
      <w:r w:rsidRPr="00C14110">
        <w:rPr>
          <w:rFonts w:ascii="ConduitITC TT" w:hAnsi="ConduitITC TT"/>
          <w:sz w:val="22"/>
          <w:szCs w:val="22"/>
        </w:rPr>
        <w:t xml:space="preserve"> escala apropriada</w:t>
      </w:r>
      <w:r w:rsidR="00C607D9" w:rsidRPr="00C14110">
        <w:rPr>
          <w:rFonts w:ascii="ConduitITC TT" w:hAnsi="ConduitITC TT"/>
          <w:sz w:val="22"/>
          <w:szCs w:val="22"/>
        </w:rPr>
        <w:t>;</w:t>
      </w:r>
    </w:p>
    <w:p w14:paraId="3EF74471" w14:textId="18C2EB71" w:rsidR="00A145CC" w:rsidRPr="00C14110"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Esquemas dos quadros </w:t>
      </w:r>
      <w:r w:rsidR="003C38AE" w:rsidRPr="00C14110">
        <w:rPr>
          <w:rFonts w:ascii="ConduitITC TT" w:hAnsi="ConduitITC TT"/>
          <w:sz w:val="22"/>
          <w:szCs w:val="22"/>
        </w:rPr>
        <w:t>elétricos</w:t>
      </w:r>
      <w:r w:rsidRPr="00C14110">
        <w:rPr>
          <w:rFonts w:ascii="ConduitITC TT" w:hAnsi="ConduitITC TT"/>
          <w:sz w:val="22"/>
          <w:szCs w:val="22"/>
        </w:rPr>
        <w:t>, de potência e comando, associados ao AVAC</w:t>
      </w:r>
      <w:r w:rsidR="003E751D" w:rsidRPr="00C14110">
        <w:rPr>
          <w:rFonts w:ascii="ConduitITC TT" w:hAnsi="ConduitITC TT"/>
          <w:sz w:val="22"/>
          <w:szCs w:val="22"/>
        </w:rPr>
        <w:t>;</w:t>
      </w:r>
    </w:p>
    <w:p w14:paraId="501BC6A1" w14:textId="77777777" w:rsidR="00F553D0"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Medições e mapas de quantidade de trabalhos, dando a indicação da natureza e da quantidade dos trabalhos necessários para a execução da obra;</w:t>
      </w:r>
    </w:p>
    <w:p w14:paraId="4FF41C0A" w14:textId="77777777" w:rsidR="00F553D0"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Orçamento baseado nas quantidades e qualidades de trabalho constantes das medições;</w:t>
      </w:r>
    </w:p>
    <w:p w14:paraId="02D0FCF5" w14:textId="3CB419B5" w:rsidR="003E751D" w:rsidRPr="00C14110" w:rsidRDefault="003E751D"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Condições técnicas, gerais e especiais do caderno de encargos. </w:t>
      </w:r>
    </w:p>
    <w:p w14:paraId="644B041A" w14:textId="77777777" w:rsidR="00972462" w:rsidRPr="00C14110" w:rsidRDefault="00972462" w:rsidP="001B1CD4">
      <w:pPr>
        <w:pStyle w:val="PargrafodaLista"/>
        <w:tabs>
          <w:tab w:val="left" w:pos="993"/>
        </w:tabs>
        <w:spacing w:before="120"/>
        <w:ind w:left="2835"/>
        <w:jc w:val="both"/>
        <w:rPr>
          <w:rFonts w:ascii="ConduitITC TT" w:hAnsi="ConduitITC TT"/>
          <w:sz w:val="22"/>
          <w:szCs w:val="22"/>
        </w:rPr>
      </w:pPr>
    </w:p>
    <w:p w14:paraId="1745E851" w14:textId="1EA0C59E" w:rsidR="00A145CC" w:rsidRPr="00C14110" w:rsidRDefault="00F553D0"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C14110">
        <w:rPr>
          <w:rFonts w:ascii="ConduitITC TT" w:hAnsi="ConduitITC TT" w:cs="Arial"/>
          <w:bCs/>
          <w:sz w:val="22"/>
          <w:szCs w:val="22"/>
        </w:rPr>
        <w:t>Instalações, Equipamentos e Sistemas de Gás</w:t>
      </w:r>
    </w:p>
    <w:p w14:paraId="18CA044F" w14:textId="62F12DC2" w:rsidR="00730541" w:rsidRPr="00C14110" w:rsidRDefault="00730541" w:rsidP="001B1CD4">
      <w:pPr>
        <w:pStyle w:val="PargrafodaLista"/>
        <w:tabs>
          <w:tab w:val="left" w:pos="993"/>
        </w:tabs>
        <w:spacing w:before="120"/>
        <w:ind w:left="2552"/>
        <w:jc w:val="both"/>
        <w:rPr>
          <w:rFonts w:ascii="ConduitITC TT" w:hAnsi="ConduitITC TT" w:cs="Arial"/>
          <w:bCs/>
          <w:sz w:val="22"/>
          <w:szCs w:val="22"/>
        </w:rPr>
      </w:pPr>
      <w:r w:rsidRPr="00C14110">
        <w:rPr>
          <w:rFonts w:ascii="ConduitITC TT" w:hAnsi="ConduitITC TT" w:cs="Arial"/>
          <w:bCs/>
          <w:sz w:val="22"/>
          <w:szCs w:val="22"/>
        </w:rPr>
        <w:t xml:space="preserve">O projeto da rede interna de gás </w:t>
      </w:r>
      <w:r w:rsidR="00DA2DAC" w:rsidRPr="00C14110">
        <w:rPr>
          <w:rFonts w:ascii="ConduitITC TT" w:hAnsi="ConduitITC TT" w:cs="Arial"/>
          <w:bCs/>
          <w:sz w:val="22"/>
          <w:szCs w:val="22"/>
        </w:rPr>
        <w:t xml:space="preserve">combustível </w:t>
      </w:r>
      <w:r w:rsidRPr="00C14110">
        <w:rPr>
          <w:rFonts w:ascii="ConduitITC TT" w:hAnsi="ConduitITC TT" w:cs="Arial"/>
          <w:bCs/>
          <w:sz w:val="22"/>
          <w:szCs w:val="22"/>
        </w:rPr>
        <w:t xml:space="preserve">deve </w:t>
      </w:r>
      <w:r w:rsidR="00FD5D46" w:rsidRPr="00C14110">
        <w:rPr>
          <w:rFonts w:ascii="ConduitITC TT" w:hAnsi="ConduitITC TT" w:cs="Arial"/>
          <w:bCs/>
          <w:sz w:val="22"/>
          <w:szCs w:val="22"/>
        </w:rPr>
        <w:t xml:space="preserve">ser </w:t>
      </w:r>
      <w:r w:rsidR="00DA2DAC" w:rsidRPr="00C14110">
        <w:rPr>
          <w:rFonts w:ascii="ConduitITC TT" w:hAnsi="ConduitITC TT" w:cs="Arial"/>
          <w:bCs/>
          <w:sz w:val="22"/>
          <w:szCs w:val="22"/>
        </w:rPr>
        <w:t>instruído de acordo com o</w:t>
      </w:r>
      <w:r w:rsidRPr="00C14110">
        <w:rPr>
          <w:rFonts w:ascii="ConduitITC TT" w:hAnsi="ConduitITC TT" w:cs="Arial"/>
          <w:bCs/>
          <w:sz w:val="22"/>
          <w:szCs w:val="22"/>
        </w:rPr>
        <w:t xml:space="preserve"> DL n.º 97/2017 de 10-08, na sua atual redação (Regime de Instalações de Gases Combustíveis em Edifícios)</w:t>
      </w:r>
      <w:r w:rsidR="00DA2DAC" w:rsidRPr="00C14110">
        <w:rPr>
          <w:rFonts w:ascii="ConduitITC TT" w:hAnsi="ConduitITC TT" w:cs="Arial"/>
          <w:bCs/>
          <w:sz w:val="22"/>
          <w:szCs w:val="22"/>
        </w:rPr>
        <w:t>, devendo observar as prescrições previstas nesse diploma</w:t>
      </w:r>
      <w:r w:rsidRPr="00C14110">
        <w:rPr>
          <w:rFonts w:ascii="ConduitITC TT" w:hAnsi="ConduitITC TT" w:cs="Arial"/>
          <w:bCs/>
          <w:sz w:val="22"/>
          <w:szCs w:val="22"/>
        </w:rPr>
        <w:t xml:space="preserve"> e restante</w:t>
      </w:r>
      <w:r w:rsidR="00DA2DAC" w:rsidRPr="00C14110">
        <w:rPr>
          <w:rFonts w:ascii="ConduitITC TT" w:hAnsi="ConduitITC TT" w:cs="Arial"/>
          <w:bCs/>
          <w:sz w:val="22"/>
          <w:szCs w:val="22"/>
        </w:rPr>
        <w:t>s</w:t>
      </w:r>
      <w:r w:rsidRPr="00C14110">
        <w:rPr>
          <w:rFonts w:ascii="ConduitITC TT" w:hAnsi="ConduitITC TT" w:cs="Arial"/>
          <w:bCs/>
          <w:sz w:val="22"/>
          <w:szCs w:val="22"/>
        </w:rPr>
        <w:t xml:space="preserve"> </w:t>
      </w:r>
      <w:r w:rsidR="00DA2DAC" w:rsidRPr="00C14110">
        <w:rPr>
          <w:rFonts w:ascii="ConduitITC TT" w:hAnsi="ConduitITC TT" w:cs="Arial"/>
          <w:bCs/>
          <w:sz w:val="22"/>
          <w:szCs w:val="22"/>
        </w:rPr>
        <w:t>normas regulamentares e técnicas</w:t>
      </w:r>
      <w:r w:rsidRPr="00C14110">
        <w:rPr>
          <w:rFonts w:ascii="ConduitITC TT" w:hAnsi="ConduitITC TT" w:cs="Arial"/>
          <w:bCs/>
          <w:sz w:val="22"/>
          <w:szCs w:val="22"/>
        </w:rPr>
        <w:t xml:space="preserve"> aplicáve</w:t>
      </w:r>
      <w:r w:rsidR="00DA2DAC" w:rsidRPr="00C14110">
        <w:rPr>
          <w:rFonts w:ascii="ConduitITC TT" w:hAnsi="ConduitITC TT" w:cs="Arial"/>
          <w:bCs/>
          <w:sz w:val="22"/>
          <w:szCs w:val="22"/>
        </w:rPr>
        <w:t>is.</w:t>
      </w:r>
    </w:p>
    <w:p w14:paraId="0E507E65" w14:textId="2CE940FF" w:rsidR="000052D4" w:rsidRPr="005C5D28" w:rsidRDefault="000052D4"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Termo de responsabilidade do autor do projeto, acompanhado de cópia do documento de identificação do mesmo, cópia da apólice de seguro de responsabilidade civil e de declaração válida</w:t>
      </w:r>
      <w:r w:rsidRPr="005C5D28">
        <w:rPr>
          <w:rFonts w:ascii="ConduitITC TT" w:hAnsi="ConduitITC TT"/>
          <w:sz w:val="22"/>
          <w:szCs w:val="22"/>
        </w:rPr>
        <w:t xml:space="preserve"> da respetiva ordem ou associação profissional; </w:t>
      </w:r>
    </w:p>
    <w:p w14:paraId="73849921" w14:textId="77777777" w:rsidR="00972462" w:rsidRPr="00A4722C" w:rsidRDefault="00972462" w:rsidP="00A4722C">
      <w:pPr>
        <w:tabs>
          <w:tab w:val="left" w:pos="993"/>
        </w:tabs>
        <w:spacing w:before="120"/>
        <w:jc w:val="both"/>
        <w:rPr>
          <w:rFonts w:ascii="ConduitITC TT" w:hAnsi="ConduitITC TT"/>
          <w:sz w:val="22"/>
          <w:szCs w:val="22"/>
        </w:rPr>
      </w:pPr>
    </w:p>
    <w:p w14:paraId="5E54ABFE" w14:textId="654E40E6" w:rsidR="00A145CC" w:rsidRPr="00724ADB" w:rsidRDefault="00933F48"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724ADB">
        <w:rPr>
          <w:rFonts w:ascii="ConduitITC TT" w:hAnsi="ConduitITC TT" w:cs="Arial"/>
          <w:bCs/>
          <w:sz w:val="22"/>
          <w:szCs w:val="22"/>
        </w:rPr>
        <w:t>Sistemas de Segurança Integrada</w:t>
      </w:r>
      <w:r w:rsidR="00474B25" w:rsidRPr="00724ADB">
        <w:rPr>
          <w:rFonts w:ascii="ConduitITC TT" w:hAnsi="ConduitITC TT" w:cs="Arial"/>
          <w:bCs/>
          <w:sz w:val="22"/>
          <w:szCs w:val="22"/>
        </w:rPr>
        <w:t xml:space="preserve"> (SADI/SADIR</w:t>
      </w:r>
      <w:r w:rsidR="00B429D9" w:rsidRPr="00724ADB">
        <w:rPr>
          <w:rFonts w:ascii="ConduitITC TT" w:hAnsi="ConduitITC TT" w:cs="Arial"/>
          <w:bCs/>
          <w:sz w:val="22"/>
          <w:szCs w:val="22"/>
        </w:rPr>
        <w:t>/</w:t>
      </w:r>
      <w:r w:rsidR="00474B25" w:rsidRPr="00724ADB">
        <w:rPr>
          <w:rFonts w:ascii="ConduitITC TT" w:hAnsi="ConduitITC TT" w:cs="Arial"/>
          <w:bCs/>
          <w:sz w:val="22"/>
          <w:szCs w:val="22"/>
        </w:rPr>
        <w:t>CCTV</w:t>
      </w:r>
      <w:r w:rsidR="00B429D9" w:rsidRPr="00724ADB">
        <w:rPr>
          <w:rFonts w:ascii="ConduitITC TT" w:hAnsi="ConduitITC TT" w:cs="Arial"/>
          <w:bCs/>
          <w:sz w:val="22"/>
          <w:szCs w:val="22"/>
        </w:rPr>
        <w:t xml:space="preserve"> e outros sistemas aplicáveis</w:t>
      </w:r>
      <w:r w:rsidR="00474B25" w:rsidRPr="00724ADB">
        <w:rPr>
          <w:rFonts w:ascii="ConduitITC TT" w:hAnsi="ConduitITC TT" w:cs="Arial"/>
          <w:bCs/>
          <w:sz w:val="22"/>
          <w:szCs w:val="22"/>
        </w:rPr>
        <w:t>)</w:t>
      </w:r>
    </w:p>
    <w:p w14:paraId="29BB45DE" w14:textId="77777777" w:rsidR="00105176" w:rsidRPr="00474B25" w:rsidRDefault="00105176"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474B25">
        <w:rPr>
          <w:rFonts w:ascii="ConduitITC TT" w:hAnsi="ConduitITC TT"/>
          <w:sz w:val="22"/>
          <w:szCs w:val="22"/>
        </w:rPr>
        <w:t>Termo de responsabilidade do autor do projeto, acompanhado de cópia do documento de identificação do mesmo e cópia de declaração válida da respetiva ordem ou associação profissional;</w:t>
      </w:r>
    </w:p>
    <w:p w14:paraId="34180D68" w14:textId="5B1DCC6B" w:rsidR="00A145CC" w:rsidRPr="005C6116"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6116">
        <w:rPr>
          <w:rFonts w:ascii="ConduitITC TT" w:hAnsi="ConduitITC TT"/>
          <w:sz w:val="22"/>
          <w:szCs w:val="22"/>
        </w:rPr>
        <w:t>Peças escritas e desenhadas que integram os processos de licenciamento de Segurança Integrada, de acordo com a regulamentação em vigor</w:t>
      </w:r>
      <w:r w:rsidR="00C607D9" w:rsidRPr="005C6116">
        <w:rPr>
          <w:rFonts w:ascii="ConduitITC TT" w:hAnsi="ConduitITC TT"/>
          <w:sz w:val="22"/>
          <w:szCs w:val="22"/>
        </w:rPr>
        <w:t>;</w:t>
      </w:r>
    </w:p>
    <w:p w14:paraId="19C725C7" w14:textId="2FE08552"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Plantas, alçados e cortes em escalas apropriadas com a localização dos equipamentos e do traçado das redes associadas às diversas instalações a realizar</w:t>
      </w:r>
      <w:r w:rsidR="00C607D9" w:rsidRPr="005C5D28">
        <w:rPr>
          <w:rFonts w:ascii="ConduitITC TT" w:hAnsi="ConduitITC TT"/>
          <w:sz w:val="22"/>
          <w:szCs w:val="22"/>
        </w:rPr>
        <w:t>;</w:t>
      </w:r>
    </w:p>
    <w:p w14:paraId="0800F25A" w14:textId="1D8B24FF" w:rsidR="00A145CC"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Dimensionamento dos equipamentos e redes das instalações</w:t>
      </w:r>
      <w:r w:rsidR="00C607D9" w:rsidRPr="005C5D28">
        <w:rPr>
          <w:rFonts w:ascii="ConduitITC TT" w:hAnsi="ConduitITC TT"/>
          <w:sz w:val="22"/>
          <w:szCs w:val="22"/>
        </w:rPr>
        <w:t>;</w:t>
      </w:r>
    </w:p>
    <w:p w14:paraId="7E170A2C" w14:textId="193DAFED" w:rsidR="007C05A2" w:rsidRPr="00724ADB" w:rsidRDefault="007C05A2"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724ADB">
        <w:rPr>
          <w:rFonts w:ascii="ConduitITC TT" w:hAnsi="ConduitITC TT"/>
          <w:sz w:val="22"/>
          <w:szCs w:val="22"/>
        </w:rPr>
        <w:t>Matriz de comando do SADI</w:t>
      </w:r>
    </w:p>
    <w:p w14:paraId="275E1CDF" w14:textId="048AFCE3"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724ADB">
        <w:rPr>
          <w:rFonts w:ascii="ConduitITC TT" w:hAnsi="ConduitITC TT"/>
          <w:sz w:val="22"/>
          <w:szCs w:val="22"/>
        </w:rPr>
        <w:t xml:space="preserve">Planta geral, à escala 1/100, no mínimo, com a </w:t>
      </w:r>
      <w:r w:rsidR="00D032FA" w:rsidRPr="00724ADB">
        <w:rPr>
          <w:rFonts w:ascii="ConduitITC TT" w:hAnsi="ConduitITC TT"/>
          <w:sz w:val="22"/>
          <w:szCs w:val="22"/>
        </w:rPr>
        <w:t>exceção</w:t>
      </w:r>
      <w:r w:rsidRPr="00724ADB">
        <w:rPr>
          <w:rFonts w:ascii="ConduitITC TT" w:hAnsi="ConduitITC TT"/>
          <w:sz w:val="22"/>
          <w:szCs w:val="22"/>
        </w:rPr>
        <w:t xml:space="preserve"> de situações em que pela</w:t>
      </w:r>
      <w:r w:rsidRPr="005C5D28">
        <w:rPr>
          <w:rFonts w:ascii="ConduitITC TT" w:hAnsi="ConduitITC TT"/>
          <w:sz w:val="22"/>
          <w:szCs w:val="22"/>
        </w:rPr>
        <w:t xml:space="preserve"> sua dimensão tal não seja possível, com a localização dos edifícios, dos arruamentos exteriores e da rede de hidrantes exteriores, incluindo o traçado dos acessos para viaturas de socorro</w:t>
      </w:r>
      <w:r w:rsidR="00C607D9" w:rsidRPr="005C5D28">
        <w:rPr>
          <w:rFonts w:ascii="ConduitITC TT" w:hAnsi="ConduitITC TT"/>
          <w:sz w:val="22"/>
          <w:szCs w:val="22"/>
        </w:rPr>
        <w:t>;</w:t>
      </w:r>
    </w:p>
    <w:p w14:paraId="60865700" w14:textId="1AD2CDFC"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Plantas, alçados e cortes, a escala adequada, com a localização dos pontos de penetração no edifício</w:t>
      </w:r>
      <w:r w:rsidR="00C607D9" w:rsidRPr="005C5D28">
        <w:rPr>
          <w:rFonts w:ascii="ConduitITC TT" w:hAnsi="ConduitITC TT"/>
          <w:sz w:val="22"/>
          <w:szCs w:val="22"/>
        </w:rPr>
        <w:t>;</w:t>
      </w:r>
    </w:p>
    <w:p w14:paraId="1CC4797D" w14:textId="20670B25"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Esquema de princípio de todos os sistemas, devidamente detalhado, com discriminação e identificação de todos os equipamentos e acessórios que integram as instalações</w:t>
      </w:r>
      <w:r w:rsidR="00C607D9" w:rsidRPr="005C5D28">
        <w:rPr>
          <w:rFonts w:ascii="ConduitITC TT" w:hAnsi="ConduitITC TT"/>
          <w:sz w:val="22"/>
          <w:szCs w:val="22"/>
        </w:rPr>
        <w:t>;</w:t>
      </w:r>
    </w:p>
    <w:p w14:paraId="387565C3" w14:textId="5FDA28BB"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Especificação detalhada dos equipamentos, redes, componentes, acessórios e materiais utilizados nas diversas instalações</w:t>
      </w:r>
      <w:r w:rsidR="00C607D9" w:rsidRPr="005C5D28">
        <w:rPr>
          <w:rFonts w:ascii="ConduitITC TT" w:hAnsi="ConduitITC TT"/>
          <w:sz w:val="22"/>
          <w:szCs w:val="22"/>
        </w:rPr>
        <w:t>;</w:t>
      </w:r>
    </w:p>
    <w:p w14:paraId="0ACDA9E8" w14:textId="6F1FFB1E"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lastRenderedPageBreak/>
        <w:t xml:space="preserve">Pormenores necessários à definição detalhada e boa execução das instalações e equipamentos </w:t>
      </w:r>
      <w:r w:rsidR="00D032FA" w:rsidRPr="005C5D28">
        <w:rPr>
          <w:rFonts w:ascii="ConduitITC TT" w:hAnsi="ConduitITC TT"/>
          <w:sz w:val="22"/>
          <w:szCs w:val="22"/>
        </w:rPr>
        <w:t>projetados</w:t>
      </w:r>
      <w:r w:rsidRPr="005C5D28">
        <w:rPr>
          <w:rFonts w:ascii="ConduitITC TT" w:hAnsi="ConduitITC TT"/>
          <w:sz w:val="22"/>
          <w:szCs w:val="22"/>
        </w:rPr>
        <w:t>, a escalas adequadas</w:t>
      </w:r>
      <w:r w:rsidR="00C607D9" w:rsidRPr="005C5D28">
        <w:rPr>
          <w:rFonts w:ascii="ConduitITC TT" w:hAnsi="ConduitITC TT"/>
          <w:sz w:val="22"/>
          <w:szCs w:val="22"/>
        </w:rPr>
        <w:t>;</w:t>
      </w:r>
    </w:p>
    <w:p w14:paraId="4FFF44E2" w14:textId="77777777" w:rsidR="00933F48" w:rsidRPr="005C5D28" w:rsidRDefault="004168A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Medições e mapas de quantidade de trabalhos, dando a indicação da natureza e da quantidade dos trabalhos necessários para a execução da obra;</w:t>
      </w:r>
    </w:p>
    <w:p w14:paraId="673B94DA" w14:textId="77777777" w:rsidR="00933F48"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 xml:space="preserve">Orçamento </w:t>
      </w:r>
      <w:r w:rsidR="004168AC" w:rsidRPr="005C5D28">
        <w:rPr>
          <w:rFonts w:ascii="ConduitITC TT" w:hAnsi="ConduitITC TT"/>
          <w:sz w:val="22"/>
          <w:szCs w:val="22"/>
        </w:rPr>
        <w:t>baseado nas quantidades e qualidades de trabalho constantes das medições;</w:t>
      </w:r>
    </w:p>
    <w:p w14:paraId="2721EE26" w14:textId="6B9E11E6" w:rsidR="00C14110" w:rsidRDefault="004168A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Condições técnicas, gerais e especiais do caderno de encargos</w:t>
      </w:r>
      <w:r w:rsidR="00A145CC" w:rsidRPr="005C5D28">
        <w:rPr>
          <w:rFonts w:ascii="ConduitITC TT" w:hAnsi="ConduitITC TT"/>
          <w:sz w:val="22"/>
          <w:szCs w:val="22"/>
        </w:rPr>
        <w:t>.</w:t>
      </w:r>
    </w:p>
    <w:p w14:paraId="2A218417" w14:textId="77777777" w:rsidR="00585FE2" w:rsidRPr="00585FE2" w:rsidRDefault="00585FE2" w:rsidP="00585FE2">
      <w:pPr>
        <w:pStyle w:val="PargrafodaLista"/>
        <w:tabs>
          <w:tab w:val="left" w:pos="993"/>
        </w:tabs>
        <w:spacing w:before="120"/>
        <w:ind w:left="2835"/>
        <w:jc w:val="both"/>
        <w:rPr>
          <w:rFonts w:ascii="ConduitITC TT" w:hAnsi="ConduitITC TT"/>
          <w:sz w:val="22"/>
          <w:szCs w:val="22"/>
        </w:rPr>
      </w:pPr>
    </w:p>
    <w:p w14:paraId="0EBE322D" w14:textId="292A2C06" w:rsidR="00933F48" w:rsidRPr="00DA0031" w:rsidRDefault="00933F48" w:rsidP="00DA0031">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DA0031">
        <w:rPr>
          <w:rFonts w:ascii="ConduitITC TT" w:hAnsi="ConduitITC TT" w:cs="Arial"/>
          <w:bCs/>
          <w:sz w:val="22"/>
          <w:szCs w:val="22"/>
        </w:rPr>
        <w:t>Condicionamento Acústico</w:t>
      </w:r>
    </w:p>
    <w:p w14:paraId="4027FB60"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Termo de responsabilidade do autor do projeto, acompanhado de cópia do documento de identificação do mesmo e cópia de declaração válida da respetiva ordem ou associação profissional;</w:t>
      </w:r>
    </w:p>
    <w:p w14:paraId="58E37A66"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Memória descritiva e justificativa que inclua a caracterização do edifício de acordo com o RRAE, os requisitos regulamentares aplicáveis e as soluções construtivas adotadas.</w:t>
      </w:r>
    </w:p>
    <w:p w14:paraId="29DB83CE"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Cálculos para verificação dos requisitos acústicos (D2m,n,w, Dn,w, L’n,w e Tr), com apresentação de todos os dados de cálculo (características acústicas dos materiais e sistemas utilizados, características dos elementos de compartimentação, características dos compartimentos em análise, etc.).</w:t>
      </w:r>
    </w:p>
    <w:p w14:paraId="655C4D20"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Cálculos para verificação do ruído produzido por equipamentos coletivos situados no interior do edifício (LAr).</w:t>
      </w:r>
    </w:p>
    <w:p w14:paraId="2107B5EB"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Os cálculos para satisfação dos referidos requisitos acústicos devem recorrer a métodos de estimação da influência da transmissão marginal.</w:t>
      </w:r>
    </w:p>
    <w:p w14:paraId="3FDAC46C"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Os valores máximos e mínimos a adotar para verificação dos requisitos acústicos devem ser retirados do Artigo 6º (Edifícios comerciais, industriais ou de serviços), do Artigo 7º (Edifícios escolares), do Artigo 8º (Edifícios hospitalares) e Artigo 9º (Recintos desportivos) do RRAE, de acordo com a utilização e as características do(s) espaço(s) que caracteriza(m) o(s) edifício(s). Nos casos em que se preveja mais do uma utilização para um determinado espaço, deverão ser adotados os parâmetros mais exigentes.</w:t>
      </w:r>
    </w:p>
    <w:p w14:paraId="46AE4B16"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Caderno de Encargos com especificações dos materiais e sistemas acústicos adotados e regras de montagem.</w:t>
      </w:r>
    </w:p>
    <w:p w14:paraId="27835B64"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Planta geral, à escala 1/100, no mínimo, com indicação das caraterísticas das alterações determinadas na componente acústica do ambiente exterior;</w:t>
      </w:r>
    </w:p>
    <w:p w14:paraId="7555E158" w14:textId="77777777" w:rsidR="009429D7" w:rsidRPr="00585FE2"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 xml:space="preserve">Plantas e cortes, à escala 1/100, no mínimo, com indicação dos locais principais da </w:t>
      </w:r>
      <w:r w:rsidRPr="00585FE2">
        <w:rPr>
          <w:rFonts w:ascii="ConduitITC TT" w:hAnsi="ConduitITC TT"/>
          <w:sz w:val="22"/>
          <w:szCs w:val="22"/>
        </w:rPr>
        <w:t>intervenção de condicionamento acústico;</w:t>
      </w:r>
    </w:p>
    <w:p w14:paraId="7AB2DAE3" w14:textId="77777777" w:rsidR="009429D7" w:rsidRPr="00585FE2"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85FE2">
        <w:rPr>
          <w:rFonts w:ascii="ConduitITC TT" w:hAnsi="ConduitITC TT"/>
          <w:sz w:val="22"/>
          <w:szCs w:val="22"/>
        </w:rPr>
        <w:t>Pormenores de execução das soluções construtivas propostas, que definam as informações necessárias para a sua execução e montagem e as implicações mais importantes com os elementos de construção, nas escalas 1:50, 1:20, 1.10 ou superiores.</w:t>
      </w:r>
    </w:p>
    <w:p w14:paraId="764AF664" w14:textId="47EFACDF" w:rsidR="00C14110"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85FE2">
        <w:rPr>
          <w:rFonts w:ascii="ConduitITC TT" w:hAnsi="ConduitITC TT"/>
          <w:sz w:val="22"/>
          <w:szCs w:val="22"/>
        </w:rPr>
        <w:t>Especificações técnicas, gerais e especiais, referentes ao condicionamento térmico e acústico, especificando as condições de execução ou montagem e as características técnicas dos materiais e dos equipamentos.</w:t>
      </w:r>
    </w:p>
    <w:p w14:paraId="50C7C98B" w14:textId="77777777" w:rsidR="00585FE2" w:rsidRPr="00585FE2" w:rsidRDefault="00585FE2" w:rsidP="00585FE2">
      <w:pPr>
        <w:pStyle w:val="PargrafodaLista"/>
        <w:tabs>
          <w:tab w:val="left" w:pos="993"/>
        </w:tabs>
        <w:spacing w:before="120"/>
        <w:ind w:left="2835"/>
        <w:jc w:val="both"/>
        <w:rPr>
          <w:rFonts w:ascii="ConduitITC TT" w:hAnsi="ConduitITC TT"/>
          <w:sz w:val="22"/>
          <w:szCs w:val="22"/>
        </w:rPr>
      </w:pPr>
    </w:p>
    <w:p w14:paraId="0EF7A38A" w14:textId="03731312" w:rsidR="00730541" w:rsidRPr="00DA0031" w:rsidRDefault="00933F48" w:rsidP="00DA0031">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DA0031">
        <w:rPr>
          <w:rFonts w:ascii="ConduitITC TT" w:hAnsi="ConduitITC TT" w:cs="Arial"/>
          <w:bCs/>
          <w:sz w:val="22"/>
          <w:szCs w:val="22"/>
        </w:rPr>
        <w:t>Comportamento Térmico</w:t>
      </w:r>
      <w:r w:rsidR="00D37C5E" w:rsidRPr="00DA0031">
        <w:rPr>
          <w:rFonts w:ascii="ConduitITC TT" w:hAnsi="ConduitITC TT" w:cs="Arial"/>
          <w:bCs/>
          <w:sz w:val="22"/>
          <w:szCs w:val="22"/>
        </w:rPr>
        <w:t xml:space="preserve"> e Desempenho Energético</w:t>
      </w:r>
    </w:p>
    <w:p w14:paraId="25B9144D" w14:textId="77777777" w:rsidR="005373BE" w:rsidRPr="00585FE2" w:rsidRDefault="000C43AF" w:rsidP="005373BE">
      <w:pPr>
        <w:tabs>
          <w:tab w:val="left" w:pos="993"/>
        </w:tabs>
        <w:spacing w:before="120"/>
        <w:ind w:left="2272"/>
        <w:jc w:val="both"/>
        <w:rPr>
          <w:rFonts w:ascii="ConduitITC TT" w:hAnsi="ConduitITC TT"/>
          <w:sz w:val="22"/>
          <w:szCs w:val="22"/>
        </w:rPr>
      </w:pPr>
      <w:r w:rsidRPr="00C14110">
        <w:rPr>
          <w:rFonts w:ascii="ConduitITC TT" w:hAnsi="ConduitITC TT"/>
          <w:sz w:val="22"/>
          <w:szCs w:val="22"/>
        </w:rPr>
        <w:t xml:space="preserve">É aplicável a legislação em vigor, designadamente </w:t>
      </w:r>
      <w:r w:rsidR="00DC310F" w:rsidRPr="00C14110">
        <w:rPr>
          <w:rFonts w:ascii="ConduitITC TT" w:hAnsi="ConduitITC TT"/>
          <w:sz w:val="22"/>
          <w:szCs w:val="22"/>
        </w:rPr>
        <w:t>o</w:t>
      </w:r>
      <w:r w:rsidRPr="00C14110">
        <w:rPr>
          <w:rFonts w:ascii="ConduitITC TT" w:hAnsi="ConduitITC TT"/>
          <w:sz w:val="22"/>
          <w:szCs w:val="22"/>
        </w:rPr>
        <w:t xml:space="preserve"> </w:t>
      </w:r>
      <w:r w:rsidR="002E2A20" w:rsidRPr="00C14110">
        <w:rPr>
          <w:rFonts w:ascii="ConduitITC TT" w:hAnsi="ConduitITC TT"/>
          <w:sz w:val="22"/>
          <w:szCs w:val="22"/>
        </w:rPr>
        <w:t xml:space="preserve">DL n.º 101-D/2020 de 07-12, na sua </w:t>
      </w:r>
      <w:r w:rsidR="002E2A20" w:rsidRPr="00585FE2">
        <w:rPr>
          <w:rFonts w:ascii="ConduitITC TT" w:hAnsi="ConduitITC TT"/>
          <w:sz w:val="22"/>
          <w:szCs w:val="22"/>
        </w:rPr>
        <w:t>atual redação</w:t>
      </w:r>
      <w:r w:rsidR="00160B18" w:rsidRPr="00585FE2">
        <w:rPr>
          <w:rFonts w:ascii="ConduitITC TT" w:hAnsi="ConduitITC TT"/>
          <w:sz w:val="22"/>
          <w:szCs w:val="22"/>
        </w:rPr>
        <w:t>,</w:t>
      </w:r>
      <w:r w:rsidR="002E2A20" w:rsidRPr="00585FE2">
        <w:rPr>
          <w:rFonts w:ascii="ConduitITC TT" w:hAnsi="ConduitITC TT"/>
          <w:sz w:val="22"/>
          <w:szCs w:val="22"/>
        </w:rPr>
        <w:t xml:space="preserve"> sobre Requisitos para a melhoria do Desempenho Energético de Edifícios (DEE) e Sistema de Certificação Energética de Edifícios (SCE), e respetivas Portarias e Despachos conexos</w:t>
      </w:r>
      <w:r w:rsidR="00160B18" w:rsidRPr="00585FE2">
        <w:rPr>
          <w:rFonts w:ascii="ConduitITC TT" w:hAnsi="ConduitITC TT"/>
          <w:sz w:val="22"/>
          <w:szCs w:val="22"/>
        </w:rPr>
        <w:t>.</w:t>
      </w:r>
    </w:p>
    <w:p w14:paraId="0A07F5A3" w14:textId="067A87D1" w:rsidR="00F717BC" w:rsidRPr="00724ADB" w:rsidRDefault="00F717BC" w:rsidP="005373BE">
      <w:pPr>
        <w:tabs>
          <w:tab w:val="left" w:pos="993"/>
        </w:tabs>
        <w:spacing w:before="120"/>
        <w:ind w:left="2272"/>
        <w:jc w:val="both"/>
        <w:rPr>
          <w:rFonts w:ascii="ConduitITC TT" w:hAnsi="ConduitITC TT"/>
          <w:sz w:val="22"/>
          <w:szCs w:val="22"/>
        </w:rPr>
      </w:pPr>
      <w:r w:rsidRPr="00724ADB">
        <w:rPr>
          <w:rFonts w:ascii="ConduitITC TT" w:hAnsi="ConduitITC TT"/>
          <w:sz w:val="22"/>
          <w:szCs w:val="22"/>
        </w:rPr>
        <w:t xml:space="preserve">Para </w:t>
      </w:r>
      <w:r w:rsidR="00456403" w:rsidRPr="00724ADB">
        <w:rPr>
          <w:rFonts w:ascii="ConduitITC TT" w:hAnsi="ConduitITC TT"/>
          <w:sz w:val="22"/>
          <w:szCs w:val="22"/>
        </w:rPr>
        <w:t xml:space="preserve">os </w:t>
      </w:r>
      <w:r w:rsidRPr="00724ADB">
        <w:rPr>
          <w:rFonts w:ascii="ConduitITC TT" w:hAnsi="ConduitITC TT"/>
          <w:sz w:val="22"/>
          <w:szCs w:val="22"/>
        </w:rPr>
        <w:t xml:space="preserve">Novos Edifícios ou </w:t>
      </w:r>
      <w:r w:rsidR="001D4C21" w:rsidRPr="00724ADB">
        <w:rPr>
          <w:rFonts w:ascii="ConduitITC TT" w:hAnsi="ConduitITC TT"/>
          <w:sz w:val="22"/>
          <w:szCs w:val="22"/>
        </w:rPr>
        <w:t>o</w:t>
      </w:r>
      <w:r w:rsidR="00456403" w:rsidRPr="00724ADB">
        <w:rPr>
          <w:rFonts w:ascii="ConduitITC TT" w:hAnsi="ConduitITC TT"/>
          <w:sz w:val="22"/>
          <w:szCs w:val="22"/>
        </w:rPr>
        <w:t xml:space="preserve">s </w:t>
      </w:r>
      <w:r w:rsidR="001D4C21" w:rsidRPr="00724ADB">
        <w:rPr>
          <w:rFonts w:ascii="ConduitITC TT" w:hAnsi="ConduitITC TT"/>
          <w:sz w:val="22"/>
          <w:szCs w:val="22"/>
        </w:rPr>
        <w:t xml:space="preserve">Edifícios sujeitos a </w:t>
      </w:r>
      <w:r w:rsidRPr="00724ADB">
        <w:rPr>
          <w:rFonts w:ascii="ConduitITC TT" w:hAnsi="ConduitITC TT"/>
          <w:sz w:val="22"/>
          <w:szCs w:val="22"/>
        </w:rPr>
        <w:t>Grande Renova</w:t>
      </w:r>
      <w:r w:rsidR="001D4C21" w:rsidRPr="00724ADB">
        <w:rPr>
          <w:rFonts w:ascii="ConduitITC TT" w:hAnsi="ConduitITC TT"/>
          <w:sz w:val="22"/>
          <w:szCs w:val="22"/>
        </w:rPr>
        <w:t>ção</w:t>
      </w:r>
      <w:r w:rsidR="00456403" w:rsidRPr="00724ADB">
        <w:rPr>
          <w:rFonts w:ascii="ConduitITC TT" w:hAnsi="ConduitITC TT"/>
          <w:sz w:val="22"/>
          <w:szCs w:val="22"/>
        </w:rPr>
        <w:t>, integrados</w:t>
      </w:r>
      <w:r w:rsidR="00DA0031" w:rsidRPr="00724ADB">
        <w:rPr>
          <w:rFonts w:ascii="ConduitITC TT" w:hAnsi="ConduitITC TT"/>
          <w:sz w:val="22"/>
          <w:szCs w:val="22"/>
        </w:rPr>
        <w:t xml:space="preserve"> </w:t>
      </w:r>
      <w:r w:rsidR="00456403" w:rsidRPr="00724ADB">
        <w:rPr>
          <w:rFonts w:ascii="ConduitITC TT" w:hAnsi="ConduitITC TT"/>
          <w:sz w:val="22"/>
          <w:szCs w:val="22"/>
        </w:rPr>
        <w:t xml:space="preserve">no Plano de Recuperação e Resiliência (PRR), ou outros programas de financiamento para melhoria </w:t>
      </w:r>
      <w:r w:rsidR="00456403" w:rsidRPr="00724ADB">
        <w:rPr>
          <w:rFonts w:ascii="ConduitITC TT" w:hAnsi="ConduitITC TT"/>
          <w:sz w:val="22"/>
          <w:szCs w:val="22"/>
        </w:rPr>
        <w:lastRenderedPageBreak/>
        <w:t>do desempenho energético, nos termos da alínea f) do n.º 1 do art.º 18º do DL n.º 101-D/2020 de 07-12, na sua atual redação</w:t>
      </w:r>
      <w:r w:rsidR="00DA0031" w:rsidRPr="00724ADB">
        <w:rPr>
          <w:rFonts w:ascii="ConduitITC TT" w:hAnsi="ConduitITC TT"/>
          <w:sz w:val="22"/>
          <w:szCs w:val="22"/>
        </w:rPr>
        <w:t xml:space="preserve">, o projeto deverá </w:t>
      </w:r>
      <w:r w:rsidRPr="00724ADB">
        <w:rPr>
          <w:rFonts w:ascii="ConduitITC TT" w:hAnsi="ConduitITC TT"/>
          <w:sz w:val="22"/>
          <w:szCs w:val="22"/>
        </w:rPr>
        <w:t>ainda</w:t>
      </w:r>
      <w:r w:rsidR="00456403" w:rsidRPr="00724ADB">
        <w:rPr>
          <w:rFonts w:ascii="ConduitITC TT" w:hAnsi="ConduitITC TT"/>
          <w:sz w:val="22"/>
          <w:szCs w:val="22"/>
        </w:rPr>
        <w:t xml:space="preserve"> garantir</w:t>
      </w:r>
      <w:r w:rsidR="00DA0031" w:rsidRPr="00724ADB">
        <w:rPr>
          <w:rFonts w:ascii="ConduitITC TT" w:hAnsi="ConduitITC TT"/>
          <w:sz w:val="22"/>
          <w:szCs w:val="22"/>
        </w:rPr>
        <w:t xml:space="preserve"> uma redução da R</w:t>
      </w:r>
      <w:r w:rsidR="00DA0031" w:rsidRPr="00724ADB">
        <w:rPr>
          <w:rFonts w:ascii="ConduitITC TT" w:hAnsi="ConduitITC TT"/>
          <w:sz w:val="16"/>
          <w:szCs w:val="16"/>
        </w:rPr>
        <w:t xml:space="preserve"> IEE</w:t>
      </w:r>
      <w:r w:rsidR="00DA0031" w:rsidRPr="00724ADB">
        <w:rPr>
          <w:rFonts w:ascii="ConduitITC TT" w:hAnsi="ConduitITC TT"/>
          <w:sz w:val="22"/>
          <w:szCs w:val="22"/>
        </w:rPr>
        <w:t xml:space="preserve"> (Energia Primária Total)</w:t>
      </w:r>
      <w:r w:rsidR="00681841" w:rsidRPr="00724ADB">
        <w:rPr>
          <w:rFonts w:ascii="ConduitITC TT" w:hAnsi="ConduitITC TT"/>
          <w:sz w:val="22"/>
          <w:szCs w:val="22"/>
        </w:rPr>
        <w:t xml:space="preserve">, </w:t>
      </w:r>
      <w:r w:rsidR="00DA0031" w:rsidRPr="00724ADB">
        <w:rPr>
          <w:rFonts w:ascii="ConduitITC TT" w:hAnsi="ConduitITC TT"/>
          <w:sz w:val="22"/>
          <w:szCs w:val="22"/>
        </w:rPr>
        <w:t>da seguinte forma:</w:t>
      </w:r>
    </w:p>
    <w:p w14:paraId="37455DA3" w14:textId="77777777" w:rsidR="003F0164" w:rsidRPr="00724ADB" w:rsidRDefault="00DA0031" w:rsidP="003C41D9">
      <w:pPr>
        <w:pStyle w:val="PargrafodaLista"/>
        <w:numPr>
          <w:ilvl w:val="0"/>
          <w:numId w:val="28"/>
        </w:numPr>
        <w:tabs>
          <w:tab w:val="left" w:pos="993"/>
        </w:tabs>
        <w:spacing w:before="120"/>
        <w:jc w:val="both"/>
        <w:rPr>
          <w:rFonts w:ascii="ConduitITC TT" w:hAnsi="ConduitITC TT"/>
          <w:sz w:val="22"/>
          <w:szCs w:val="22"/>
        </w:rPr>
      </w:pPr>
      <w:r w:rsidRPr="00724ADB">
        <w:rPr>
          <w:rFonts w:ascii="ConduitITC TT" w:hAnsi="ConduitITC TT" w:cs="Arial"/>
          <w:bCs/>
          <w:sz w:val="22"/>
          <w:szCs w:val="22"/>
        </w:rPr>
        <w:t xml:space="preserve">Para Edifícios Novos (NZEB), uma redução mínima de 20% sobre o </w:t>
      </w:r>
      <w:r w:rsidR="001D4C21" w:rsidRPr="00724ADB">
        <w:rPr>
          <w:rFonts w:ascii="ConduitITC TT" w:hAnsi="ConduitITC TT" w:cs="Arial"/>
          <w:bCs/>
          <w:sz w:val="22"/>
          <w:szCs w:val="22"/>
        </w:rPr>
        <w:t>indicador</w:t>
      </w:r>
      <w:r w:rsidRPr="00724ADB">
        <w:rPr>
          <w:rFonts w:ascii="ConduitITC TT" w:hAnsi="ConduitITC TT" w:cs="Arial"/>
          <w:bCs/>
          <w:sz w:val="22"/>
          <w:szCs w:val="22"/>
        </w:rPr>
        <w:t xml:space="preserve"> </w:t>
      </w:r>
      <w:r w:rsidRPr="00724ADB">
        <w:rPr>
          <w:rFonts w:ascii="ConduitITC TT" w:hAnsi="ConduitITC TT"/>
          <w:sz w:val="22"/>
          <w:szCs w:val="22"/>
        </w:rPr>
        <w:t>R</w:t>
      </w:r>
      <w:r w:rsidRPr="00724ADB">
        <w:rPr>
          <w:rFonts w:ascii="ConduitITC TT" w:hAnsi="ConduitITC TT"/>
          <w:sz w:val="16"/>
          <w:szCs w:val="16"/>
        </w:rPr>
        <w:t xml:space="preserve"> IEE</w:t>
      </w:r>
      <w:r w:rsidRPr="00724ADB">
        <w:rPr>
          <w:rFonts w:ascii="ConduitITC TT" w:hAnsi="ConduitITC TT"/>
          <w:sz w:val="22"/>
          <w:szCs w:val="22"/>
        </w:rPr>
        <w:t xml:space="preserve"> (Energia</w:t>
      </w:r>
      <w:r w:rsidR="00191A83" w:rsidRPr="00724ADB">
        <w:rPr>
          <w:rFonts w:ascii="ConduitITC TT" w:hAnsi="ConduitITC TT"/>
          <w:sz w:val="22"/>
          <w:szCs w:val="22"/>
        </w:rPr>
        <w:t xml:space="preserve"> </w:t>
      </w:r>
      <w:r w:rsidRPr="00724ADB">
        <w:rPr>
          <w:rFonts w:ascii="ConduitITC TT" w:hAnsi="ConduitITC TT"/>
          <w:sz w:val="22"/>
          <w:szCs w:val="22"/>
        </w:rPr>
        <w:t xml:space="preserve">Primária Total), definido </w:t>
      </w:r>
      <w:r w:rsidR="001D4C21" w:rsidRPr="00724ADB">
        <w:rPr>
          <w:rFonts w:ascii="ConduitITC TT" w:hAnsi="ConduitITC TT"/>
          <w:sz w:val="22"/>
          <w:szCs w:val="22"/>
        </w:rPr>
        <w:t>na Tabela 3 d</w:t>
      </w:r>
      <w:r w:rsidRPr="00724ADB">
        <w:rPr>
          <w:rFonts w:ascii="ConduitITC TT" w:hAnsi="ConduitITC TT"/>
          <w:sz w:val="22"/>
          <w:szCs w:val="22"/>
        </w:rPr>
        <w:t>o Despacho n.º 6476-E/2021 de 29-06</w:t>
      </w:r>
      <w:r w:rsidR="001D4C21" w:rsidRPr="00724ADB">
        <w:rPr>
          <w:rFonts w:ascii="ConduitITC TT" w:hAnsi="ConduitITC TT"/>
          <w:sz w:val="22"/>
          <w:szCs w:val="22"/>
        </w:rPr>
        <w:t>;</w:t>
      </w:r>
    </w:p>
    <w:p w14:paraId="0F2A7CB6" w14:textId="4EA1051C" w:rsidR="00DA0031" w:rsidRPr="00724ADB" w:rsidRDefault="001D4C21" w:rsidP="003C41D9">
      <w:pPr>
        <w:pStyle w:val="PargrafodaLista"/>
        <w:numPr>
          <w:ilvl w:val="0"/>
          <w:numId w:val="28"/>
        </w:numPr>
        <w:tabs>
          <w:tab w:val="left" w:pos="993"/>
        </w:tabs>
        <w:spacing w:before="120"/>
        <w:jc w:val="both"/>
        <w:rPr>
          <w:rFonts w:ascii="ConduitITC TT" w:hAnsi="ConduitITC TT"/>
          <w:sz w:val="22"/>
          <w:szCs w:val="22"/>
        </w:rPr>
      </w:pPr>
      <w:r w:rsidRPr="00724ADB">
        <w:rPr>
          <w:rFonts w:ascii="ConduitITC TT" w:hAnsi="ConduitITC TT"/>
          <w:sz w:val="22"/>
          <w:szCs w:val="22"/>
        </w:rPr>
        <w:t>Para Edifícios sujeitos a Grande Renovação, nos termos alínea q) do art.º 3º do DL n.º 101-D/2020 de 07-12, na sua atual redação, uma redução mínima de 30% sobre o valor do R</w:t>
      </w:r>
      <w:r w:rsidRPr="00724ADB">
        <w:rPr>
          <w:rFonts w:ascii="ConduitITC TT" w:hAnsi="ConduitITC TT"/>
          <w:sz w:val="16"/>
          <w:szCs w:val="16"/>
        </w:rPr>
        <w:t xml:space="preserve"> IEE</w:t>
      </w:r>
      <w:r w:rsidRPr="00724ADB">
        <w:rPr>
          <w:rFonts w:ascii="ConduitITC TT" w:hAnsi="ConduitITC TT"/>
          <w:sz w:val="22"/>
          <w:szCs w:val="22"/>
        </w:rPr>
        <w:t xml:space="preserve"> (Energia Primária Total) do Edifício existente</w:t>
      </w:r>
      <w:r w:rsidR="00681841" w:rsidRPr="00724ADB">
        <w:rPr>
          <w:rFonts w:ascii="ConduitITC TT" w:hAnsi="ConduitITC TT"/>
          <w:sz w:val="22"/>
          <w:szCs w:val="22"/>
        </w:rPr>
        <w:t xml:space="preserve"> (cfr. Recomendação </w:t>
      </w:r>
      <w:r w:rsidR="005346B7" w:rsidRPr="00724ADB">
        <w:rPr>
          <w:rFonts w:ascii="ConduitITC TT" w:hAnsi="ConduitITC TT"/>
          <w:sz w:val="22"/>
          <w:szCs w:val="22"/>
        </w:rPr>
        <w:t xml:space="preserve">(EU) </w:t>
      </w:r>
      <w:r w:rsidR="004A25DA" w:rsidRPr="00724ADB">
        <w:rPr>
          <w:rFonts w:ascii="ConduitITC TT" w:hAnsi="ConduitITC TT"/>
          <w:sz w:val="22"/>
          <w:szCs w:val="22"/>
        </w:rPr>
        <w:t>2019/786</w:t>
      </w:r>
      <w:r w:rsidR="005346B7" w:rsidRPr="00724ADB">
        <w:rPr>
          <w:rFonts w:ascii="ConduitITC TT" w:hAnsi="ConduitITC TT"/>
          <w:sz w:val="22"/>
          <w:szCs w:val="22"/>
        </w:rPr>
        <w:t xml:space="preserve"> de 08/05)</w:t>
      </w:r>
      <w:r w:rsidRPr="00724ADB">
        <w:rPr>
          <w:rFonts w:ascii="ConduitITC TT" w:hAnsi="ConduitITC TT"/>
          <w:sz w:val="22"/>
          <w:szCs w:val="22"/>
        </w:rPr>
        <w:t>, constante do respetivo Certificado Energético</w:t>
      </w:r>
      <w:r w:rsidR="00681841" w:rsidRPr="00724ADB">
        <w:rPr>
          <w:rFonts w:ascii="ConduitITC TT" w:hAnsi="ConduitITC TT"/>
          <w:sz w:val="22"/>
          <w:szCs w:val="22"/>
        </w:rPr>
        <w:t xml:space="preserve"> emitido por Perito qualificado (a fornecer pelo IEFP, I.P.)</w:t>
      </w:r>
      <w:r w:rsidRPr="00724ADB">
        <w:rPr>
          <w:rFonts w:ascii="ConduitITC TT" w:hAnsi="ConduitITC TT"/>
          <w:sz w:val="22"/>
          <w:szCs w:val="22"/>
        </w:rPr>
        <w:t xml:space="preserve">, não podendo </w:t>
      </w:r>
      <w:r w:rsidR="00681841" w:rsidRPr="00724ADB">
        <w:rPr>
          <w:rFonts w:ascii="ConduitITC TT" w:hAnsi="ConduitITC TT"/>
          <w:sz w:val="22"/>
          <w:szCs w:val="22"/>
        </w:rPr>
        <w:t>o indicador R</w:t>
      </w:r>
      <w:r w:rsidR="00681841" w:rsidRPr="00724ADB">
        <w:rPr>
          <w:rFonts w:ascii="ConduitITC TT" w:hAnsi="ConduitITC TT"/>
          <w:sz w:val="16"/>
          <w:szCs w:val="16"/>
        </w:rPr>
        <w:t xml:space="preserve"> IEE</w:t>
      </w:r>
      <w:r w:rsidR="005346B7" w:rsidRPr="00724ADB">
        <w:rPr>
          <w:rFonts w:ascii="ConduitITC TT" w:hAnsi="ConduitITC TT"/>
          <w:sz w:val="16"/>
          <w:szCs w:val="16"/>
        </w:rPr>
        <w:t>,</w:t>
      </w:r>
      <w:r w:rsidR="00681841" w:rsidRPr="00724ADB">
        <w:rPr>
          <w:rFonts w:ascii="ConduitITC TT" w:hAnsi="ConduitITC TT"/>
          <w:sz w:val="22"/>
          <w:szCs w:val="22"/>
        </w:rPr>
        <w:t xml:space="preserve"> após a intervenção</w:t>
      </w:r>
      <w:r w:rsidR="005346B7" w:rsidRPr="00724ADB">
        <w:rPr>
          <w:rFonts w:ascii="ConduitITC TT" w:hAnsi="ConduitITC TT"/>
          <w:sz w:val="22"/>
          <w:szCs w:val="22"/>
        </w:rPr>
        <w:t>,</w:t>
      </w:r>
      <w:r w:rsidR="00681841" w:rsidRPr="00724ADB">
        <w:rPr>
          <w:rFonts w:ascii="ConduitITC TT" w:hAnsi="ConduitITC TT"/>
          <w:sz w:val="22"/>
          <w:szCs w:val="22"/>
        </w:rPr>
        <w:t xml:space="preserve"> </w:t>
      </w:r>
      <w:r w:rsidRPr="00724ADB">
        <w:rPr>
          <w:rFonts w:ascii="ConduitITC TT" w:hAnsi="ConduitITC TT"/>
          <w:sz w:val="22"/>
          <w:szCs w:val="22"/>
        </w:rPr>
        <w:t>ultrapassar o valor definido na Tabela 4</w:t>
      </w:r>
      <w:r w:rsidR="00191A83" w:rsidRPr="00724ADB">
        <w:rPr>
          <w:rFonts w:ascii="ConduitITC TT" w:hAnsi="ConduitITC TT"/>
          <w:sz w:val="22"/>
          <w:szCs w:val="22"/>
        </w:rPr>
        <w:t xml:space="preserve"> </w:t>
      </w:r>
      <w:r w:rsidRPr="00724ADB">
        <w:rPr>
          <w:rFonts w:ascii="ConduitITC TT" w:hAnsi="ConduitITC TT"/>
          <w:sz w:val="22"/>
          <w:szCs w:val="22"/>
        </w:rPr>
        <w:t>do Despacho n.º 6476-E/2021 de 29-06;</w:t>
      </w:r>
    </w:p>
    <w:p w14:paraId="0A2C1966"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Termo de responsabilidade do autor do projeto, acompanhado de cópia do documento de identificação do mesmo e cópia de declaração válida da respetiva ordem ou associação profissional;</w:t>
      </w:r>
    </w:p>
    <w:p w14:paraId="58D714C0"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Pré-certificação energética</w:t>
      </w:r>
    </w:p>
    <w:p w14:paraId="4E43FA84"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Memória descritiva e justificativa</w:t>
      </w:r>
    </w:p>
    <w:p w14:paraId="20EE81F5"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Cálculos do Indicador de Eficácia Energética (IEE);</w:t>
      </w:r>
    </w:p>
    <w:p w14:paraId="78FC4BF9" w14:textId="77777777"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Plantas de implantação de equipamentos e traçados, alçados e cortes, à escala 1/100, no mínimo;</w:t>
      </w:r>
    </w:p>
    <w:p w14:paraId="197A76CB" w14:textId="246012FF" w:rsidR="009429D7" w:rsidRPr="009429D7" w:rsidRDefault="009429D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9429D7">
        <w:rPr>
          <w:rFonts w:ascii="ConduitITC TT" w:hAnsi="ConduitITC TT"/>
          <w:sz w:val="22"/>
          <w:szCs w:val="22"/>
        </w:rPr>
        <w:t>Pormenores de soluções técnicas construtivas.</w:t>
      </w:r>
    </w:p>
    <w:p w14:paraId="5D11F7CB" w14:textId="77777777" w:rsidR="005768DE" w:rsidRPr="00C14110" w:rsidRDefault="005768DE" w:rsidP="001B1CD4">
      <w:pPr>
        <w:pStyle w:val="PargrafodaLista"/>
        <w:tabs>
          <w:tab w:val="left" w:pos="993"/>
        </w:tabs>
        <w:spacing w:before="120"/>
        <w:ind w:left="2835" w:hanging="284"/>
        <w:jc w:val="both"/>
        <w:rPr>
          <w:rFonts w:ascii="ConduitITC TT" w:hAnsi="ConduitITC TT"/>
          <w:sz w:val="22"/>
          <w:szCs w:val="22"/>
        </w:rPr>
      </w:pPr>
    </w:p>
    <w:p w14:paraId="69EF8216" w14:textId="4EC5A17E" w:rsidR="00933F48" w:rsidRPr="00C14110" w:rsidRDefault="00933F48" w:rsidP="001B1CD4">
      <w:pPr>
        <w:pStyle w:val="PargrafodaLista"/>
        <w:numPr>
          <w:ilvl w:val="3"/>
          <w:numId w:val="3"/>
        </w:numPr>
        <w:tabs>
          <w:tab w:val="left" w:pos="993"/>
        </w:tabs>
        <w:spacing w:before="120"/>
        <w:ind w:left="2552" w:hanging="284"/>
        <w:jc w:val="both"/>
        <w:rPr>
          <w:rFonts w:ascii="ConduitITC TT" w:hAnsi="ConduitITC TT" w:cs="Arial"/>
          <w:bCs/>
          <w:sz w:val="22"/>
          <w:szCs w:val="22"/>
        </w:rPr>
      </w:pPr>
      <w:r w:rsidRPr="00C14110">
        <w:rPr>
          <w:rFonts w:ascii="ConduitITC TT" w:hAnsi="ConduitITC TT" w:cs="Arial"/>
          <w:bCs/>
          <w:sz w:val="22"/>
          <w:szCs w:val="22"/>
        </w:rPr>
        <w:t>Plano de Segurança e Saúde</w:t>
      </w:r>
    </w:p>
    <w:p w14:paraId="67F6F05D" w14:textId="7D5C2CBF" w:rsidR="00A145CC" w:rsidRPr="00C14110" w:rsidRDefault="00A145CC" w:rsidP="001B1CD4">
      <w:pPr>
        <w:tabs>
          <w:tab w:val="left" w:pos="993"/>
        </w:tabs>
        <w:spacing w:before="120"/>
        <w:ind w:left="2551"/>
        <w:jc w:val="both"/>
        <w:rPr>
          <w:rFonts w:ascii="ConduitITC TT" w:hAnsi="ConduitITC TT"/>
          <w:sz w:val="22"/>
          <w:szCs w:val="22"/>
        </w:rPr>
      </w:pPr>
      <w:r w:rsidRPr="00C14110">
        <w:rPr>
          <w:rFonts w:ascii="ConduitITC TT" w:hAnsi="ConduitITC TT"/>
          <w:sz w:val="22"/>
          <w:szCs w:val="22"/>
        </w:rPr>
        <w:t>O Projeto de Execução inclui um Plano de Segurança e Saúde, elaborado nos termos da legislação aplicável, designadamente o n.º 3 do Artigo 7.º da Portaria n.º 701-H/2008, de 2</w:t>
      </w:r>
      <w:r w:rsidR="00D871BB" w:rsidRPr="00C14110">
        <w:rPr>
          <w:rFonts w:ascii="ConduitITC TT" w:hAnsi="ConduitITC TT"/>
          <w:sz w:val="22"/>
          <w:szCs w:val="22"/>
        </w:rPr>
        <w:t xml:space="preserve">9-07, Lei n.º 102/2009 de 10-09, na sua atual redação, </w:t>
      </w:r>
      <w:r w:rsidRPr="00C14110">
        <w:rPr>
          <w:rFonts w:ascii="ConduitITC TT" w:hAnsi="ConduitITC TT"/>
          <w:sz w:val="22"/>
          <w:szCs w:val="22"/>
        </w:rPr>
        <w:t>Decreto-Lei n.º 273/</w:t>
      </w:r>
      <w:r w:rsidR="00D871BB" w:rsidRPr="00C14110">
        <w:rPr>
          <w:rFonts w:ascii="ConduitITC TT" w:hAnsi="ConduitITC TT"/>
          <w:sz w:val="22"/>
          <w:szCs w:val="22"/>
        </w:rPr>
        <w:t>20</w:t>
      </w:r>
      <w:r w:rsidRPr="00C14110">
        <w:rPr>
          <w:rFonts w:ascii="ConduitITC TT" w:hAnsi="ConduitITC TT"/>
          <w:sz w:val="22"/>
          <w:szCs w:val="22"/>
        </w:rPr>
        <w:t>03, de 2</w:t>
      </w:r>
      <w:r w:rsidR="00D871BB" w:rsidRPr="00C14110">
        <w:rPr>
          <w:rFonts w:ascii="ConduitITC TT" w:hAnsi="ConduitITC TT"/>
          <w:sz w:val="22"/>
          <w:szCs w:val="22"/>
        </w:rPr>
        <w:t>9-10</w:t>
      </w:r>
      <w:r w:rsidRPr="00C14110">
        <w:rPr>
          <w:rFonts w:ascii="ConduitITC TT" w:hAnsi="ConduitITC TT"/>
          <w:sz w:val="22"/>
          <w:szCs w:val="22"/>
        </w:rPr>
        <w:t xml:space="preserve">, e Portaria n.º 101/96, de </w:t>
      </w:r>
      <w:r w:rsidR="00D871BB" w:rsidRPr="00C14110">
        <w:rPr>
          <w:rFonts w:ascii="ConduitITC TT" w:hAnsi="ConduitITC TT"/>
          <w:sz w:val="22"/>
          <w:szCs w:val="22"/>
        </w:rPr>
        <w:t>0</w:t>
      </w:r>
      <w:r w:rsidRPr="00C14110">
        <w:rPr>
          <w:rFonts w:ascii="ConduitITC TT" w:hAnsi="ConduitITC TT"/>
          <w:sz w:val="22"/>
          <w:szCs w:val="22"/>
        </w:rPr>
        <w:t>3</w:t>
      </w:r>
      <w:r w:rsidR="00D871BB" w:rsidRPr="00C14110">
        <w:rPr>
          <w:rFonts w:ascii="ConduitITC TT" w:hAnsi="ConduitITC TT"/>
          <w:sz w:val="22"/>
          <w:szCs w:val="22"/>
        </w:rPr>
        <w:t>-04</w:t>
      </w:r>
      <w:r w:rsidRPr="00C14110">
        <w:rPr>
          <w:rFonts w:ascii="ConduitITC TT" w:hAnsi="ConduitITC TT"/>
          <w:sz w:val="22"/>
          <w:szCs w:val="22"/>
        </w:rPr>
        <w:t>.</w:t>
      </w:r>
    </w:p>
    <w:p w14:paraId="2E0FD137" w14:textId="2FDA00A0" w:rsidR="00393B87" w:rsidRPr="005C5D28" w:rsidRDefault="00393B8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Termo de responsabilidade do autor do plano</w:t>
      </w:r>
      <w:r w:rsidRPr="00D871BB">
        <w:rPr>
          <w:rFonts w:ascii="ConduitITC TT" w:hAnsi="ConduitITC TT"/>
          <w:sz w:val="22"/>
          <w:szCs w:val="22"/>
        </w:rPr>
        <w:t>,</w:t>
      </w:r>
      <w:r w:rsidRPr="005C5D28">
        <w:rPr>
          <w:rFonts w:ascii="ConduitITC TT" w:hAnsi="ConduitITC TT"/>
          <w:sz w:val="22"/>
          <w:szCs w:val="22"/>
        </w:rPr>
        <w:t xml:space="preserve"> acompanhado de cópia do documento de identificação do mesmo e cópia de declaração válida da respetiva ordem ou associação profissional;</w:t>
      </w:r>
    </w:p>
    <w:p w14:paraId="2A4EB1F2" w14:textId="77777777" w:rsidR="00365DE6"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Memória Descritiva</w:t>
      </w:r>
      <w:r w:rsidR="00933F48" w:rsidRPr="005C5D28">
        <w:rPr>
          <w:rFonts w:ascii="ConduitITC TT" w:hAnsi="ConduitITC TT"/>
          <w:sz w:val="22"/>
          <w:szCs w:val="22"/>
        </w:rPr>
        <w:t>, contendo:</w:t>
      </w:r>
    </w:p>
    <w:p w14:paraId="14057B2A" w14:textId="77777777" w:rsidR="00365DE6" w:rsidRPr="005C5D28" w:rsidRDefault="00A145CC" w:rsidP="003C41D9">
      <w:pPr>
        <w:pStyle w:val="PargrafodaLista"/>
        <w:numPr>
          <w:ilvl w:val="1"/>
          <w:numId w:val="13"/>
        </w:numPr>
        <w:tabs>
          <w:tab w:val="left" w:pos="993"/>
        </w:tabs>
        <w:spacing w:before="120"/>
        <w:ind w:left="2977" w:hanging="142"/>
        <w:jc w:val="both"/>
        <w:rPr>
          <w:rFonts w:ascii="ConduitITC TT" w:hAnsi="ConduitITC TT"/>
          <w:sz w:val="22"/>
          <w:szCs w:val="22"/>
        </w:rPr>
      </w:pPr>
      <w:r w:rsidRPr="005C5D28">
        <w:rPr>
          <w:rFonts w:ascii="ConduitITC TT" w:hAnsi="ConduitITC TT" w:cs="Arial"/>
          <w:sz w:val="22"/>
          <w:szCs w:val="22"/>
        </w:rPr>
        <w:t>Política de Segurança e Saúde</w:t>
      </w:r>
      <w:r w:rsidR="00781F8F" w:rsidRPr="005C5D28">
        <w:rPr>
          <w:rFonts w:ascii="ConduitITC TT" w:hAnsi="ConduitITC TT" w:cs="Arial"/>
          <w:sz w:val="22"/>
          <w:szCs w:val="22"/>
        </w:rPr>
        <w:t>;</w:t>
      </w:r>
    </w:p>
    <w:p w14:paraId="20A4D496" w14:textId="40DDB214"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Definição de </w:t>
      </w:r>
      <w:r w:rsidR="003C38AE" w:rsidRPr="005C5D28">
        <w:rPr>
          <w:rFonts w:ascii="ConduitITC TT" w:hAnsi="ConduitITC TT" w:cs="Arial"/>
          <w:sz w:val="22"/>
          <w:szCs w:val="22"/>
        </w:rPr>
        <w:t>Objetivo</w:t>
      </w:r>
      <w:r w:rsidRPr="005C5D28">
        <w:rPr>
          <w:rFonts w:ascii="ConduitITC TT" w:hAnsi="ConduitITC TT" w:cs="Arial"/>
          <w:sz w:val="22"/>
          <w:szCs w:val="22"/>
        </w:rPr>
        <w:t>s</w:t>
      </w:r>
      <w:r w:rsidR="00781F8F" w:rsidRPr="005C5D28">
        <w:rPr>
          <w:rFonts w:ascii="ConduitITC TT" w:hAnsi="ConduitITC TT" w:cs="Arial"/>
          <w:sz w:val="22"/>
          <w:szCs w:val="22"/>
        </w:rPr>
        <w:t>;</w:t>
      </w:r>
    </w:p>
    <w:p w14:paraId="6E7C30C4" w14:textId="1BACA760"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Comunicação Prévia quando necessário</w:t>
      </w:r>
      <w:r w:rsidR="00781F8F" w:rsidRPr="005C5D28">
        <w:rPr>
          <w:rFonts w:ascii="ConduitITC TT" w:hAnsi="ConduitITC TT" w:cs="Arial"/>
          <w:sz w:val="22"/>
          <w:szCs w:val="22"/>
        </w:rPr>
        <w:t>;</w:t>
      </w:r>
    </w:p>
    <w:p w14:paraId="2D67CAD6" w14:textId="487ED849"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Regulamentação geral e especifica</w:t>
      </w:r>
      <w:r w:rsidR="00781F8F" w:rsidRPr="005C5D28">
        <w:rPr>
          <w:rFonts w:ascii="ConduitITC TT" w:hAnsi="ConduitITC TT" w:cs="Arial"/>
          <w:sz w:val="22"/>
          <w:szCs w:val="22"/>
        </w:rPr>
        <w:t>;</w:t>
      </w:r>
    </w:p>
    <w:p w14:paraId="01DD427F" w14:textId="7B75AD8E"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Organograma Funcional</w:t>
      </w:r>
      <w:r w:rsidR="00781F8F" w:rsidRPr="005C5D28">
        <w:rPr>
          <w:rFonts w:ascii="ConduitITC TT" w:hAnsi="ConduitITC TT" w:cs="Arial"/>
          <w:sz w:val="22"/>
          <w:szCs w:val="22"/>
        </w:rPr>
        <w:t>;</w:t>
      </w:r>
    </w:p>
    <w:p w14:paraId="204CB1F1" w14:textId="7ABBA069"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Horário de Trabalho</w:t>
      </w:r>
      <w:r w:rsidR="00781F8F" w:rsidRPr="005C5D28">
        <w:rPr>
          <w:rFonts w:ascii="ConduitITC TT" w:hAnsi="ConduitITC TT" w:cs="Arial"/>
          <w:sz w:val="22"/>
          <w:szCs w:val="22"/>
        </w:rPr>
        <w:t>;</w:t>
      </w:r>
    </w:p>
    <w:p w14:paraId="3953400C" w14:textId="6F8BDF9C"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Seguro de Acidentes de Trabalho e outros</w:t>
      </w:r>
      <w:r w:rsidR="00781F8F" w:rsidRPr="005C5D28">
        <w:rPr>
          <w:rFonts w:ascii="ConduitITC TT" w:hAnsi="ConduitITC TT" w:cs="Arial"/>
          <w:sz w:val="22"/>
          <w:szCs w:val="22"/>
        </w:rPr>
        <w:t>;</w:t>
      </w:r>
    </w:p>
    <w:p w14:paraId="49CCE081" w14:textId="13490618"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Fases de execução do empreendimento</w:t>
      </w:r>
      <w:r w:rsidR="00781F8F" w:rsidRPr="005C5D28">
        <w:rPr>
          <w:rFonts w:ascii="ConduitITC TT" w:hAnsi="ConduitITC TT" w:cs="Arial"/>
          <w:sz w:val="22"/>
          <w:szCs w:val="22"/>
        </w:rPr>
        <w:t>;</w:t>
      </w:r>
    </w:p>
    <w:p w14:paraId="53CD8E07" w14:textId="670813EC"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Descrição dos Métodos e Processos construtivos e das tecnologias de construção previsíveis</w:t>
      </w:r>
      <w:r w:rsidR="00781F8F" w:rsidRPr="005C5D28">
        <w:rPr>
          <w:rFonts w:ascii="ConduitITC TT" w:hAnsi="ConduitITC TT" w:cs="Arial"/>
          <w:sz w:val="22"/>
          <w:szCs w:val="22"/>
        </w:rPr>
        <w:t>;</w:t>
      </w:r>
    </w:p>
    <w:p w14:paraId="0FCE823B" w14:textId="3119C66E"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Restrições decorrentes da interferência da obra com outras </w:t>
      </w:r>
      <w:r w:rsidR="00FE0857" w:rsidRPr="005C5D28">
        <w:rPr>
          <w:rFonts w:ascii="ConduitITC TT" w:hAnsi="ConduitITC TT" w:cs="Arial"/>
          <w:sz w:val="22"/>
          <w:szCs w:val="22"/>
        </w:rPr>
        <w:t>atividades</w:t>
      </w:r>
      <w:r w:rsidRPr="005C5D28">
        <w:rPr>
          <w:rFonts w:ascii="ConduitITC TT" w:hAnsi="ConduitITC TT" w:cs="Arial"/>
          <w:sz w:val="22"/>
          <w:szCs w:val="22"/>
        </w:rPr>
        <w:t xml:space="preserve"> que se desenvolvem no local ou nas proximidades do estaleiro</w:t>
      </w:r>
      <w:r w:rsidR="00781F8F" w:rsidRPr="005C5D28">
        <w:rPr>
          <w:rFonts w:ascii="ConduitITC TT" w:hAnsi="ConduitITC TT" w:cs="Arial"/>
          <w:sz w:val="22"/>
          <w:szCs w:val="22"/>
        </w:rPr>
        <w:t>;</w:t>
      </w:r>
    </w:p>
    <w:p w14:paraId="0066C331" w14:textId="0B163842"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Informações práticas </w:t>
      </w:r>
      <w:r w:rsidR="00FE0857" w:rsidRPr="005C5D28">
        <w:rPr>
          <w:rFonts w:ascii="ConduitITC TT" w:hAnsi="ConduitITC TT" w:cs="Arial"/>
          <w:sz w:val="22"/>
          <w:szCs w:val="22"/>
        </w:rPr>
        <w:t>sobre condições</w:t>
      </w:r>
      <w:r w:rsidRPr="005C5D28">
        <w:rPr>
          <w:rFonts w:ascii="ConduitITC TT" w:hAnsi="ConduitITC TT" w:cs="Arial"/>
          <w:sz w:val="22"/>
          <w:szCs w:val="22"/>
        </w:rPr>
        <w:t xml:space="preserve"> de assistência, evacuação de sinistrados, centros de assistência médica aonde recorrer, etc</w:t>
      </w:r>
      <w:r w:rsidR="00781F8F" w:rsidRPr="005C5D28">
        <w:rPr>
          <w:rFonts w:ascii="ConduitITC TT" w:hAnsi="ConduitITC TT" w:cs="Arial"/>
          <w:sz w:val="22"/>
          <w:szCs w:val="22"/>
        </w:rPr>
        <w:t>.;</w:t>
      </w:r>
    </w:p>
    <w:p w14:paraId="015AD34C" w14:textId="67E9B01D"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Procedimentos comuns a </w:t>
      </w:r>
      <w:r w:rsidR="00FE0857" w:rsidRPr="005C5D28">
        <w:rPr>
          <w:rFonts w:ascii="ConduitITC TT" w:hAnsi="ConduitITC TT" w:cs="Arial"/>
          <w:sz w:val="22"/>
          <w:szCs w:val="22"/>
        </w:rPr>
        <w:t>adotar</w:t>
      </w:r>
      <w:r w:rsidRPr="005C5D28">
        <w:rPr>
          <w:rFonts w:ascii="ConduitITC TT" w:hAnsi="ConduitITC TT" w:cs="Arial"/>
          <w:sz w:val="22"/>
          <w:szCs w:val="22"/>
        </w:rPr>
        <w:t xml:space="preserve"> em situação de acidente</w:t>
      </w:r>
      <w:r w:rsidR="00781F8F" w:rsidRPr="005C5D28">
        <w:rPr>
          <w:rFonts w:ascii="ConduitITC TT" w:hAnsi="ConduitITC TT" w:cs="Arial"/>
          <w:sz w:val="22"/>
          <w:szCs w:val="22"/>
        </w:rPr>
        <w:t>;</w:t>
      </w:r>
    </w:p>
    <w:p w14:paraId="1468A956" w14:textId="16E3EC1E"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Declarações previstas no Dec. Lei 273/</w:t>
      </w:r>
      <w:r w:rsidR="00D871BB">
        <w:rPr>
          <w:rFonts w:ascii="ConduitITC TT" w:hAnsi="ConduitITC TT" w:cs="Arial"/>
          <w:sz w:val="22"/>
          <w:szCs w:val="22"/>
        </w:rPr>
        <w:t>20</w:t>
      </w:r>
      <w:r w:rsidRPr="005C5D28">
        <w:rPr>
          <w:rFonts w:ascii="ConduitITC TT" w:hAnsi="ConduitITC TT" w:cs="Arial"/>
          <w:sz w:val="22"/>
          <w:szCs w:val="22"/>
        </w:rPr>
        <w:t xml:space="preserve">03 de 29 de </w:t>
      </w:r>
      <w:r w:rsidR="00FE0857" w:rsidRPr="005C5D28">
        <w:rPr>
          <w:rFonts w:ascii="ConduitITC TT" w:hAnsi="ConduitITC TT" w:cs="Arial"/>
          <w:sz w:val="22"/>
          <w:szCs w:val="22"/>
        </w:rPr>
        <w:t>outubro</w:t>
      </w:r>
      <w:r w:rsidRPr="005C5D28">
        <w:rPr>
          <w:rFonts w:ascii="ConduitITC TT" w:hAnsi="ConduitITC TT" w:cs="Arial"/>
          <w:sz w:val="22"/>
          <w:szCs w:val="22"/>
        </w:rPr>
        <w:t>.</w:t>
      </w:r>
    </w:p>
    <w:p w14:paraId="20C8DF20" w14:textId="62633854" w:rsidR="00A145CC" w:rsidRPr="005C5D28" w:rsidRDefault="00A145C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Caracterização do Empreendimento</w:t>
      </w:r>
      <w:r w:rsidR="00781F8F" w:rsidRPr="005C5D28">
        <w:rPr>
          <w:rFonts w:ascii="ConduitITC TT" w:hAnsi="ConduitITC TT"/>
          <w:sz w:val="22"/>
          <w:szCs w:val="22"/>
        </w:rPr>
        <w:t>:</w:t>
      </w:r>
    </w:p>
    <w:p w14:paraId="55249F2C" w14:textId="7777777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Características Gerais.</w:t>
      </w:r>
    </w:p>
    <w:p w14:paraId="78FB3EF0" w14:textId="7777777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Mapa de Quantidades de Trabalho.</w:t>
      </w:r>
    </w:p>
    <w:p w14:paraId="59AA62DD" w14:textId="7777777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lastRenderedPageBreak/>
        <w:t>Plano de Trabalhos.</w:t>
      </w:r>
    </w:p>
    <w:p w14:paraId="789FA4DA" w14:textId="7777777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Cronograma de mão-de-obra.</w:t>
      </w:r>
    </w:p>
    <w:p w14:paraId="1F8446F8" w14:textId="76593113"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Projeto de Estaleiro abordando as seguintes questões e indicando </w:t>
      </w:r>
      <w:r w:rsidR="00781F8F" w:rsidRPr="005C5D28">
        <w:rPr>
          <w:rFonts w:ascii="ConduitITC TT" w:hAnsi="ConduitITC TT" w:cs="Arial"/>
          <w:sz w:val="22"/>
          <w:szCs w:val="22"/>
        </w:rPr>
        <w:t xml:space="preserve">os </w:t>
      </w:r>
      <w:r w:rsidRPr="005C5D28">
        <w:rPr>
          <w:rFonts w:ascii="ConduitITC TT" w:hAnsi="ConduitITC TT" w:cs="Arial"/>
          <w:sz w:val="22"/>
          <w:szCs w:val="22"/>
        </w:rPr>
        <w:t>condicionalismos especiais a ter em conta</w:t>
      </w:r>
      <w:r w:rsidR="00781F8F" w:rsidRPr="005C5D28">
        <w:rPr>
          <w:rFonts w:ascii="ConduitITC TT" w:hAnsi="ConduitITC TT" w:cs="Arial"/>
          <w:sz w:val="22"/>
          <w:szCs w:val="22"/>
        </w:rPr>
        <w:t xml:space="preserve"> (</w:t>
      </w:r>
      <w:r w:rsidRPr="005C5D28">
        <w:rPr>
          <w:rFonts w:ascii="ConduitITC TT" w:hAnsi="ConduitITC TT" w:cs="Arial"/>
          <w:sz w:val="22"/>
          <w:szCs w:val="22"/>
        </w:rPr>
        <w:t>se for caso disso</w:t>
      </w:r>
      <w:r w:rsidR="00781F8F" w:rsidRPr="005C5D28">
        <w:rPr>
          <w:rFonts w:ascii="ConduitITC TT" w:hAnsi="ConduitITC TT" w:cs="Arial"/>
          <w:sz w:val="22"/>
          <w:szCs w:val="22"/>
        </w:rPr>
        <w:t>)</w:t>
      </w:r>
      <w:r w:rsidRPr="005C5D28">
        <w:rPr>
          <w:rFonts w:ascii="ConduitITC TT" w:hAnsi="ConduitITC TT" w:cs="Arial"/>
          <w:sz w:val="22"/>
          <w:szCs w:val="22"/>
        </w:rPr>
        <w:t>:</w:t>
      </w:r>
    </w:p>
    <w:p w14:paraId="30A350AA" w14:textId="07F032B6"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Descrição pormenorizada do processo construtivo e das soluções tecnológicas a </w:t>
      </w:r>
      <w:r w:rsidR="00FE0857" w:rsidRPr="005C5D28">
        <w:rPr>
          <w:rFonts w:ascii="ConduitITC TT" w:hAnsi="ConduitITC TT" w:cs="Arial"/>
          <w:sz w:val="22"/>
          <w:szCs w:val="22"/>
        </w:rPr>
        <w:t>adotar</w:t>
      </w:r>
      <w:r w:rsidR="00781F8F" w:rsidRPr="005C5D28">
        <w:rPr>
          <w:rFonts w:ascii="ConduitITC TT" w:hAnsi="ConduitITC TT" w:cs="Arial"/>
          <w:sz w:val="22"/>
          <w:szCs w:val="22"/>
        </w:rPr>
        <w:t>;</w:t>
      </w:r>
    </w:p>
    <w:p w14:paraId="045A68EC" w14:textId="4645AE36"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Condicionalismos do local com relevância para a segurança e saúde dos trabalhadores</w:t>
      </w:r>
      <w:r w:rsidR="00781F8F" w:rsidRPr="005C5D28">
        <w:rPr>
          <w:rFonts w:ascii="ConduitITC TT" w:hAnsi="ConduitITC TT" w:cs="Arial"/>
          <w:sz w:val="22"/>
          <w:szCs w:val="22"/>
        </w:rPr>
        <w:t>;</w:t>
      </w:r>
    </w:p>
    <w:p w14:paraId="1B77CD13" w14:textId="7B52C034"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Vedações, acessos, circulação, estacionamento e sinalização do estaleiro</w:t>
      </w:r>
      <w:r w:rsidR="00781F8F" w:rsidRPr="005C5D28">
        <w:rPr>
          <w:rFonts w:ascii="ConduitITC TT" w:hAnsi="ConduitITC TT" w:cs="Arial"/>
          <w:sz w:val="22"/>
          <w:szCs w:val="22"/>
        </w:rPr>
        <w:t>;</w:t>
      </w:r>
    </w:p>
    <w:p w14:paraId="5E03133D" w14:textId="3042CE74"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Sistema de controlo de entradas</w:t>
      </w:r>
      <w:r w:rsidR="00781F8F" w:rsidRPr="005C5D28">
        <w:rPr>
          <w:rFonts w:ascii="ConduitITC TT" w:hAnsi="ConduitITC TT" w:cs="Arial"/>
          <w:sz w:val="22"/>
          <w:szCs w:val="22"/>
        </w:rPr>
        <w:t>;</w:t>
      </w:r>
    </w:p>
    <w:p w14:paraId="3705F3FC" w14:textId="59DB82F8"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Implantação, dimensionamento e descrição das áreas sociais, de escritórios e de armazenamento</w:t>
      </w:r>
      <w:r w:rsidR="00781F8F" w:rsidRPr="005C5D28">
        <w:rPr>
          <w:rFonts w:ascii="ConduitITC TT" w:hAnsi="ConduitITC TT" w:cs="Arial"/>
          <w:sz w:val="22"/>
          <w:szCs w:val="22"/>
        </w:rPr>
        <w:t>;</w:t>
      </w:r>
    </w:p>
    <w:p w14:paraId="7A6DE8CE" w14:textId="21ED8E8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 xml:space="preserve">Implantação dos meios de produção (gruas, centrais de betão, ferramentarias, </w:t>
      </w:r>
      <w:r w:rsidR="00FE0857" w:rsidRPr="005C5D28">
        <w:rPr>
          <w:rFonts w:ascii="ConduitITC TT" w:hAnsi="ConduitITC TT" w:cs="Arial"/>
          <w:sz w:val="22"/>
          <w:szCs w:val="22"/>
        </w:rPr>
        <w:t>etc.</w:t>
      </w:r>
      <w:r w:rsidRPr="005C5D28">
        <w:rPr>
          <w:rFonts w:ascii="ConduitITC TT" w:hAnsi="ConduitITC TT" w:cs="Arial"/>
          <w:sz w:val="22"/>
          <w:szCs w:val="22"/>
        </w:rPr>
        <w:t>)</w:t>
      </w:r>
      <w:r w:rsidR="00781F8F" w:rsidRPr="005C5D28">
        <w:rPr>
          <w:rFonts w:ascii="ConduitITC TT" w:hAnsi="ConduitITC TT" w:cs="Arial"/>
          <w:sz w:val="22"/>
          <w:szCs w:val="22"/>
        </w:rPr>
        <w:t>;</w:t>
      </w:r>
    </w:p>
    <w:p w14:paraId="65891401" w14:textId="17C36457"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Implantação, dimensionamento e descrição das áreas sociais, de escritórios e de armazenamento</w:t>
      </w:r>
      <w:r w:rsidR="00781F8F" w:rsidRPr="005C5D28">
        <w:rPr>
          <w:rFonts w:ascii="ConduitITC TT" w:hAnsi="ConduitITC TT" w:cs="Arial"/>
          <w:sz w:val="22"/>
          <w:szCs w:val="22"/>
        </w:rPr>
        <w:t>.</w:t>
      </w:r>
    </w:p>
    <w:p w14:paraId="56D15D3A" w14:textId="4AF46175"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Lista de Trabalhos com Riscos Especiais</w:t>
      </w:r>
      <w:r w:rsidR="00781F8F" w:rsidRPr="005C5D28">
        <w:rPr>
          <w:rFonts w:ascii="ConduitITC TT" w:hAnsi="ConduitITC TT" w:cs="Arial"/>
          <w:sz w:val="22"/>
          <w:szCs w:val="22"/>
        </w:rPr>
        <w:t>;</w:t>
      </w:r>
    </w:p>
    <w:p w14:paraId="38F2655E" w14:textId="1A04DD79"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Lista de Materiais com Riscos Especiais</w:t>
      </w:r>
      <w:r w:rsidR="00781F8F" w:rsidRPr="005C5D28">
        <w:rPr>
          <w:rFonts w:ascii="ConduitITC TT" w:hAnsi="ConduitITC TT" w:cs="Arial"/>
          <w:sz w:val="22"/>
          <w:szCs w:val="22"/>
        </w:rPr>
        <w:t>;</w:t>
      </w:r>
    </w:p>
    <w:p w14:paraId="4627A52F" w14:textId="746FF163"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Lista de Equipamentos Fixos com Riscos Especiais a incorporar no empreendimento</w:t>
      </w:r>
      <w:r w:rsidR="00781F8F" w:rsidRPr="005C5D28">
        <w:rPr>
          <w:rFonts w:ascii="ConduitITC TT" w:hAnsi="ConduitITC TT" w:cs="Arial"/>
          <w:sz w:val="22"/>
          <w:szCs w:val="22"/>
        </w:rPr>
        <w:t>;</w:t>
      </w:r>
    </w:p>
    <w:p w14:paraId="79F8D456" w14:textId="7180EB82" w:rsidR="00A145CC" w:rsidRPr="005C5D28" w:rsidRDefault="00A145CC" w:rsidP="003C41D9">
      <w:pPr>
        <w:pStyle w:val="PargrafodaLista"/>
        <w:numPr>
          <w:ilvl w:val="1"/>
          <w:numId w:val="13"/>
        </w:numPr>
        <w:tabs>
          <w:tab w:val="left" w:pos="993"/>
        </w:tabs>
        <w:spacing w:before="120"/>
        <w:ind w:left="2977" w:hanging="142"/>
        <w:jc w:val="both"/>
        <w:rPr>
          <w:rFonts w:ascii="ConduitITC TT" w:hAnsi="ConduitITC TT" w:cs="Arial"/>
          <w:sz w:val="22"/>
          <w:szCs w:val="22"/>
        </w:rPr>
      </w:pPr>
      <w:r w:rsidRPr="005C5D28">
        <w:rPr>
          <w:rFonts w:ascii="ConduitITC TT" w:hAnsi="ConduitITC TT" w:cs="Arial"/>
          <w:sz w:val="22"/>
          <w:szCs w:val="22"/>
        </w:rPr>
        <w:t>Lista de Equipamentos Móveis com Riscos Especiais a incorporar no empreendimento</w:t>
      </w:r>
      <w:r w:rsidR="00781F8F" w:rsidRPr="005C5D28">
        <w:rPr>
          <w:rFonts w:ascii="ConduitITC TT" w:hAnsi="ConduitITC TT" w:cs="Arial"/>
          <w:sz w:val="22"/>
          <w:szCs w:val="22"/>
        </w:rPr>
        <w:t>;</w:t>
      </w:r>
    </w:p>
    <w:p w14:paraId="6FF193F8" w14:textId="68D5206D" w:rsidR="00A145CC" w:rsidRPr="005C5D28" w:rsidRDefault="00FE0857"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5C5D28">
        <w:rPr>
          <w:rFonts w:ascii="ConduitITC TT" w:hAnsi="ConduitITC TT"/>
          <w:sz w:val="22"/>
          <w:szCs w:val="22"/>
        </w:rPr>
        <w:t>Ações</w:t>
      </w:r>
      <w:r w:rsidR="00A145CC" w:rsidRPr="005C5D28">
        <w:rPr>
          <w:rFonts w:ascii="ConduitITC TT" w:hAnsi="ConduitITC TT"/>
          <w:sz w:val="22"/>
          <w:szCs w:val="22"/>
        </w:rPr>
        <w:t xml:space="preserve"> para a Prevenção de Riscos</w:t>
      </w:r>
      <w:r w:rsidR="00781F8F" w:rsidRPr="005C5D28">
        <w:rPr>
          <w:rFonts w:ascii="ConduitITC TT" w:hAnsi="ConduitITC TT"/>
          <w:sz w:val="22"/>
          <w:szCs w:val="22"/>
        </w:rPr>
        <w:t>;</w:t>
      </w:r>
    </w:p>
    <w:p w14:paraId="21C684C9" w14:textId="7965BCA3"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 xml:space="preserve">Plano de </w:t>
      </w:r>
      <w:r w:rsidR="00FE0857" w:rsidRPr="005C5D28">
        <w:rPr>
          <w:rFonts w:ascii="ConduitITC TT" w:hAnsi="ConduitITC TT" w:cs="Arial"/>
          <w:sz w:val="22"/>
          <w:szCs w:val="22"/>
        </w:rPr>
        <w:t>ações</w:t>
      </w:r>
      <w:r w:rsidRPr="005C5D28">
        <w:rPr>
          <w:rFonts w:ascii="ConduitITC TT" w:hAnsi="ConduitITC TT" w:cs="Arial"/>
          <w:sz w:val="22"/>
          <w:szCs w:val="22"/>
        </w:rPr>
        <w:t xml:space="preserve"> quanto a condicionalismos existentes no local</w:t>
      </w:r>
      <w:r w:rsidR="00781F8F" w:rsidRPr="005C5D28">
        <w:rPr>
          <w:rFonts w:ascii="ConduitITC TT" w:hAnsi="ConduitITC TT" w:cs="Arial"/>
          <w:sz w:val="22"/>
          <w:szCs w:val="22"/>
        </w:rPr>
        <w:t>;</w:t>
      </w:r>
    </w:p>
    <w:p w14:paraId="57E0D7E1" w14:textId="36CF4CC6"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de Sinalização e Circulação do estaleiro e da obra</w:t>
      </w:r>
      <w:r w:rsidR="00781F8F" w:rsidRPr="005C5D28">
        <w:rPr>
          <w:rFonts w:ascii="ConduitITC TT" w:hAnsi="ConduitITC TT" w:cs="Arial"/>
          <w:sz w:val="22"/>
          <w:szCs w:val="22"/>
        </w:rPr>
        <w:t>;</w:t>
      </w:r>
    </w:p>
    <w:p w14:paraId="67C6A9CE" w14:textId="101CC10B"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 xml:space="preserve">Plano de </w:t>
      </w:r>
      <w:r w:rsidR="00FE0857" w:rsidRPr="005C5D28">
        <w:rPr>
          <w:rFonts w:ascii="ConduitITC TT" w:hAnsi="ConduitITC TT" w:cs="Arial"/>
          <w:sz w:val="22"/>
          <w:szCs w:val="22"/>
        </w:rPr>
        <w:t>proteções</w:t>
      </w:r>
      <w:r w:rsidRPr="005C5D28">
        <w:rPr>
          <w:rFonts w:ascii="ConduitITC TT" w:hAnsi="ConduitITC TT" w:cs="Arial"/>
          <w:sz w:val="22"/>
          <w:szCs w:val="22"/>
        </w:rPr>
        <w:t xml:space="preserve"> </w:t>
      </w:r>
      <w:r w:rsidR="00FE0857" w:rsidRPr="005C5D28">
        <w:rPr>
          <w:rFonts w:ascii="ConduitITC TT" w:hAnsi="ConduitITC TT" w:cs="Arial"/>
          <w:sz w:val="22"/>
          <w:szCs w:val="22"/>
        </w:rPr>
        <w:t>coletivas</w:t>
      </w:r>
      <w:r w:rsidR="00781F8F" w:rsidRPr="005C5D28">
        <w:rPr>
          <w:rFonts w:ascii="ConduitITC TT" w:hAnsi="ConduitITC TT" w:cs="Arial"/>
          <w:sz w:val="22"/>
          <w:szCs w:val="22"/>
        </w:rPr>
        <w:t>;</w:t>
      </w:r>
    </w:p>
    <w:p w14:paraId="4B6D2039" w14:textId="7430C85F"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 xml:space="preserve">Plano de </w:t>
      </w:r>
      <w:r w:rsidR="00FE0857" w:rsidRPr="005C5D28">
        <w:rPr>
          <w:rFonts w:ascii="ConduitITC TT" w:hAnsi="ConduitITC TT" w:cs="Arial"/>
          <w:sz w:val="22"/>
          <w:szCs w:val="22"/>
        </w:rPr>
        <w:t>proteções</w:t>
      </w:r>
      <w:r w:rsidRPr="005C5D28">
        <w:rPr>
          <w:rFonts w:ascii="ConduitITC TT" w:hAnsi="ConduitITC TT" w:cs="Arial"/>
          <w:sz w:val="22"/>
          <w:szCs w:val="22"/>
        </w:rPr>
        <w:t xml:space="preserve"> individuais</w:t>
      </w:r>
      <w:r w:rsidR="00781F8F" w:rsidRPr="005C5D28">
        <w:rPr>
          <w:rFonts w:ascii="ConduitITC TT" w:hAnsi="ConduitITC TT" w:cs="Arial"/>
          <w:sz w:val="22"/>
          <w:szCs w:val="22"/>
        </w:rPr>
        <w:t>;</w:t>
      </w:r>
    </w:p>
    <w:p w14:paraId="347A0320" w14:textId="734F04A5"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Utilização e de controlo dos equipamentos de estaleiro</w:t>
      </w:r>
      <w:r w:rsidR="00781F8F" w:rsidRPr="005C5D28">
        <w:rPr>
          <w:rFonts w:ascii="ConduitITC TT" w:hAnsi="ConduitITC TT" w:cs="Arial"/>
          <w:sz w:val="22"/>
          <w:szCs w:val="22"/>
        </w:rPr>
        <w:t>;</w:t>
      </w:r>
    </w:p>
    <w:p w14:paraId="47D6A2FD" w14:textId="68A3DE54"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 xml:space="preserve">Plano de </w:t>
      </w:r>
      <w:r w:rsidR="00FE0857" w:rsidRPr="005C5D28">
        <w:rPr>
          <w:rFonts w:ascii="ConduitITC TT" w:hAnsi="ConduitITC TT" w:cs="Arial"/>
          <w:sz w:val="22"/>
          <w:szCs w:val="22"/>
        </w:rPr>
        <w:t>inspeção</w:t>
      </w:r>
      <w:r w:rsidRPr="005C5D28">
        <w:rPr>
          <w:rFonts w:ascii="ConduitITC TT" w:hAnsi="ConduitITC TT" w:cs="Arial"/>
          <w:sz w:val="22"/>
          <w:szCs w:val="22"/>
        </w:rPr>
        <w:t xml:space="preserve"> e prevenção</w:t>
      </w:r>
      <w:r w:rsidR="00781F8F" w:rsidRPr="005C5D28">
        <w:rPr>
          <w:rFonts w:ascii="ConduitITC TT" w:hAnsi="ConduitITC TT" w:cs="Arial"/>
          <w:sz w:val="22"/>
          <w:szCs w:val="22"/>
        </w:rPr>
        <w:t>;</w:t>
      </w:r>
    </w:p>
    <w:p w14:paraId="10379EE0" w14:textId="003C8A96"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 xml:space="preserve">Plano de saúde dos </w:t>
      </w:r>
      <w:r w:rsidR="00FE0857" w:rsidRPr="005C5D28">
        <w:rPr>
          <w:rFonts w:ascii="ConduitITC TT" w:hAnsi="ConduitITC TT" w:cs="Arial"/>
          <w:sz w:val="22"/>
          <w:szCs w:val="22"/>
        </w:rPr>
        <w:t>trabalhadores</w:t>
      </w:r>
      <w:r w:rsidR="00781F8F" w:rsidRPr="005C5D28">
        <w:rPr>
          <w:rFonts w:ascii="ConduitITC TT" w:hAnsi="ConduitITC TT" w:cs="Arial"/>
          <w:sz w:val="22"/>
          <w:szCs w:val="22"/>
        </w:rPr>
        <w:t>;</w:t>
      </w:r>
    </w:p>
    <w:p w14:paraId="40D6BE7B" w14:textId="08596007"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de saúde dos visitantes</w:t>
      </w:r>
      <w:r w:rsidR="00781F8F" w:rsidRPr="005C5D28">
        <w:rPr>
          <w:rFonts w:ascii="ConduitITC TT" w:hAnsi="ConduitITC TT" w:cs="Arial"/>
          <w:sz w:val="22"/>
          <w:szCs w:val="22"/>
        </w:rPr>
        <w:t>;</w:t>
      </w:r>
    </w:p>
    <w:p w14:paraId="09565CFD" w14:textId="244529BB"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de registo de acidentes e índices de sinistralidade</w:t>
      </w:r>
      <w:r w:rsidR="00781F8F" w:rsidRPr="005C5D28">
        <w:rPr>
          <w:rFonts w:ascii="ConduitITC TT" w:hAnsi="ConduitITC TT" w:cs="Arial"/>
          <w:sz w:val="22"/>
          <w:szCs w:val="22"/>
        </w:rPr>
        <w:t>;</w:t>
      </w:r>
    </w:p>
    <w:p w14:paraId="513A0364" w14:textId="280F0FDE"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de formação e informação dos trabalhadores</w:t>
      </w:r>
      <w:r w:rsidR="00781F8F" w:rsidRPr="005C5D28">
        <w:rPr>
          <w:rFonts w:ascii="ConduitITC TT" w:hAnsi="ConduitITC TT" w:cs="Arial"/>
          <w:sz w:val="22"/>
          <w:szCs w:val="22"/>
        </w:rPr>
        <w:t>;</w:t>
      </w:r>
    </w:p>
    <w:p w14:paraId="39A0F6FC" w14:textId="3B85B38C" w:rsidR="00A145CC" w:rsidRPr="005C5D28" w:rsidRDefault="00A145CC" w:rsidP="003C41D9">
      <w:pPr>
        <w:pStyle w:val="PargrafodaLista"/>
        <w:numPr>
          <w:ilvl w:val="1"/>
          <w:numId w:val="13"/>
        </w:numPr>
        <w:tabs>
          <w:tab w:val="left" w:pos="993"/>
        </w:tabs>
        <w:spacing w:before="120"/>
        <w:ind w:left="2977" w:firstLine="0"/>
        <w:jc w:val="both"/>
        <w:rPr>
          <w:rFonts w:ascii="ConduitITC TT" w:hAnsi="ConduitITC TT" w:cs="Arial"/>
          <w:sz w:val="22"/>
          <w:szCs w:val="22"/>
        </w:rPr>
      </w:pPr>
      <w:r w:rsidRPr="005C5D28">
        <w:rPr>
          <w:rFonts w:ascii="ConduitITC TT" w:hAnsi="ConduitITC TT" w:cs="Arial"/>
          <w:sz w:val="22"/>
          <w:szCs w:val="22"/>
        </w:rPr>
        <w:t>Plano de emergência.</w:t>
      </w:r>
    </w:p>
    <w:p w14:paraId="1345C945" w14:textId="77777777" w:rsidR="005768DE" w:rsidRPr="005C5D28" w:rsidRDefault="005768DE" w:rsidP="001B1CD4">
      <w:pPr>
        <w:pStyle w:val="PargrafodaLista"/>
        <w:tabs>
          <w:tab w:val="left" w:pos="993"/>
        </w:tabs>
        <w:spacing w:before="120"/>
        <w:ind w:left="2977"/>
        <w:jc w:val="both"/>
        <w:rPr>
          <w:rFonts w:ascii="ConduitITC TT" w:hAnsi="ConduitITC TT" w:cs="Arial"/>
          <w:sz w:val="22"/>
          <w:szCs w:val="22"/>
        </w:rPr>
      </w:pPr>
    </w:p>
    <w:p w14:paraId="69C99AB0" w14:textId="5602CBEF" w:rsidR="003D114C" w:rsidRPr="00DA0031" w:rsidRDefault="003D114C" w:rsidP="00DA0031">
      <w:pPr>
        <w:pStyle w:val="PargrafodaLista"/>
        <w:numPr>
          <w:ilvl w:val="3"/>
          <w:numId w:val="3"/>
        </w:numPr>
        <w:tabs>
          <w:tab w:val="left" w:pos="993"/>
        </w:tabs>
        <w:spacing w:before="120"/>
        <w:ind w:left="2552" w:hanging="284"/>
        <w:jc w:val="both"/>
        <w:rPr>
          <w:rFonts w:ascii="ConduitITC TT" w:hAnsi="ConduitITC TT" w:cs="Arial"/>
          <w:sz w:val="22"/>
          <w:szCs w:val="22"/>
        </w:rPr>
      </w:pPr>
      <w:bookmarkStart w:id="36" w:name="_Hlk101868823"/>
      <w:r w:rsidRPr="00DA0031">
        <w:rPr>
          <w:rFonts w:ascii="ConduitITC TT" w:hAnsi="ConduitITC TT" w:cs="Arial"/>
          <w:sz w:val="22"/>
          <w:szCs w:val="22"/>
        </w:rPr>
        <w:t>Plano de Prevenção e Gestão de resíduos de Construção e Demolição (PPGRCD)</w:t>
      </w:r>
    </w:p>
    <w:p w14:paraId="12847AF4" w14:textId="04C58152" w:rsidR="00933F48" w:rsidRPr="00C14110" w:rsidRDefault="00933F48" w:rsidP="001B1CD4">
      <w:pPr>
        <w:tabs>
          <w:tab w:val="left" w:pos="993"/>
        </w:tabs>
        <w:spacing w:before="120"/>
        <w:ind w:left="2551"/>
        <w:jc w:val="both"/>
        <w:rPr>
          <w:rFonts w:ascii="ConduitITC TT" w:hAnsi="ConduitITC TT"/>
          <w:sz w:val="22"/>
          <w:szCs w:val="22"/>
        </w:rPr>
      </w:pPr>
      <w:r w:rsidRPr="00C14110">
        <w:rPr>
          <w:rFonts w:ascii="ConduitITC TT" w:hAnsi="ConduitITC TT"/>
          <w:sz w:val="22"/>
          <w:szCs w:val="22"/>
        </w:rPr>
        <w:t xml:space="preserve">É aplicável a legislação em vigor, designadamente </w:t>
      </w:r>
      <w:r w:rsidR="00DA1052" w:rsidRPr="00C14110">
        <w:rPr>
          <w:rFonts w:ascii="ConduitITC TT" w:hAnsi="ConduitITC TT"/>
          <w:sz w:val="22"/>
          <w:szCs w:val="22"/>
        </w:rPr>
        <w:t>o Decreto-Lei n.º 102-D/2020, de 10 de dezembro, na sua redação atual (Regime Geral da Gestão de Resíduos e o Regime Jurídico da deposição de resíduos em aterro).</w:t>
      </w:r>
    </w:p>
    <w:p w14:paraId="5080EE7A" w14:textId="5956C534" w:rsidR="003D114C" w:rsidRPr="00C14110" w:rsidRDefault="003D114C"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Termo de responsabilidade do autor do plano, acompanhado de cópia do documento de identificação do mesmo e cópia de declaração válida da respetiva ordem ou associação profissional;</w:t>
      </w:r>
    </w:p>
    <w:p w14:paraId="7F6D9E34" w14:textId="6643B943" w:rsidR="00933F48" w:rsidRPr="00C14110" w:rsidRDefault="00933F48" w:rsidP="003C41D9">
      <w:pPr>
        <w:pStyle w:val="PargrafodaLista"/>
        <w:numPr>
          <w:ilvl w:val="0"/>
          <w:numId w:val="12"/>
        </w:numPr>
        <w:tabs>
          <w:tab w:val="left" w:pos="993"/>
        </w:tabs>
        <w:spacing w:before="120"/>
        <w:ind w:left="2835" w:hanging="284"/>
        <w:jc w:val="both"/>
        <w:rPr>
          <w:rFonts w:ascii="ConduitITC TT" w:hAnsi="ConduitITC TT"/>
          <w:sz w:val="22"/>
          <w:szCs w:val="22"/>
        </w:rPr>
      </w:pPr>
      <w:r w:rsidRPr="00C14110">
        <w:rPr>
          <w:rFonts w:ascii="ConduitITC TT" w:hAnsi="ConduitITC TT"/>
          <w:sz w:val="22"/>
          <w:szCs w:val="22"/>
        </w:rPr>
        <w:t xml:space="preserve">O projeto de Execução deve ser acompanhado de um Plano de Prevenção e Gestão de RCD (PPG), elaborado de acordo com o modelo disponível no portal da Agência Portuguesa do Ambiente. </w:t>
      </w:r>
    </w:p>
    <w:bookmarkEnd w:id="36"/>
    <w:p w14:paraId="4F27361A" w14:textId="77777777" w:rsidR="003D114C" w:rsidRPr="005C5D28" w:rsidRDefault="003D114C" w:rsidP="001B1CD4">
      <w:pPr>
        <w:tabs>
          <w:tab w:val="left" w:pos="3669"/>
          <w:tab w:val="left" w:pos="4032"/>
          <w:tab w:val="left" w:pos="4395"/>
          <w:tab w:val="left" w:pos="4758"/>
          <w:tab w:val="left" w:pos="5121"/>
          <w:tab w:val="left" w:pos="5484"/>
          <w:tab w:val="left" w:pos="5847"/>
          <w:tab w:val="left" w:pos="8036"/>
        </w:tabs>
        <w:spacing w:before="120"/>
        <w:ind w:left="2835" w:hanging="284"/>
        <w:jc w:val="both"/>
        <w:rPr>
          <w:rFonts w:ascii="ConduitITC TT" w:hAnsi="ConduitITC TT" w:cs="Arial"/>
          <w:sz w:val="22"/>
          <w:szCs w:val="22"/>
        </w:rPr>
      </w:pPr>
    </w:p>
    <w:p w14:paraId="64370516" w14:textId="77777777" w:rsidR="00213AF9" w:rsidRDefault="00930488" w:rsidP="001B1CD4">
      <w:pPr>
        <w:pStyle w:val="PargrafodaLista"/>
        <w:numPr>
          <w:ilvl w:val="1"/>
          <w:numId w:val="8"/>
        </w:numPr>
        <w:tabs>
          <w:tab w:val="left" w:pos="426"/>
          <w:tab w:val="left" w:pos="4124"/>
          <w:tab w:val="left" w:pos="4531"/>
          <w:tab w:val="left" w:pos="4938"/>
          <w:tab w:val="left" w:pos="5345"/>
          <w:tab w:val="left" w:pos="5752"/>
          <w:tab w:val="left" w:pos="6159"/>
          <w:tab w:val="left" w:pos="7651"/>
        </w:tabs>
        <w:spacing w:before="120"/>
        <w:ind w:left="1701" w:hanging="567"/>
        <w:jc w:val="both"/>
        <w:rPr>
          <w:rFonts w:ascii="ConduitMdITC TT" w:hAnsi="ConduitMdITC TT" w:cs="Arial"/>
          <w:sz w:val="22"/>
          <w:szCs w:val="22"/>
        </w:rPr>
      </w:pPr>
      <w:r w:rsidRPr="005C5D28">
        <w:rPr>
          <w:rFonts w:ascii="ConduitMdITC TT" w:hAnsi="ConduitMdITC TT" w:cs="Arial"/>
          <w:sz w:val="22"/>
          <w:szCs w:val="22"/>
        </w:rPr>
        <w:t>ASSISTÊNCIA TÉCNICA</w:t>
      </w:r>
    </w:p>
    <w:p w14:paraId="6AD46C93" w14:textId="5AEDF7F1" w:rsidR="005768DE" w:rsidRPr="00C14110" w:rsidRDefault="00434060" w:rsidP="001B1CD4">
      <w:pPr>
        <w:pStyle w:val="PargrafodaLista"/>
        <w:tabs>
          <w:tab w:val="left" w:pos="426"/>
          <w:tab w:val="left" w:pos="4124"/>
          <w:tab w:val="left" w:pos="4531"/>
          <w:tab w:val="left" w:pos="4938"/>
          <w:tab w:val="left" w:pos="5345"/>
          <w:tab w:val="left" w:pos="5752"/>
          <w:tab w:val="left" w:pos="6159"/>
          <w:tab w:val="left" w:pos="7651"/>
        </w:tabs>
        <w:spacing w:before="120"/>
        <w:ind w:left="1701"/>
        <w:jc w:val="both"/>
        <w:rPr>
          <w:rFonts w:ascii="ConduitMdITC TT" w:hAnsi="ConduitMdITC TT" w:cs="Arial"/>
          <w:sz w:val="22"/>
          <w:szCs w:val="22"/>
        </w:rPr>
      </w:pPr>
      <w:r w:rsidRPr="00213AF9">
        <w:rPr>
          <w:rFonts w:ascii="ConduitITC TT" w:hAnsi="ConduitITC TT" w:cs="TimesNewRomanPSMT"/>
          <w:sz w:val="22"/>
          <w:szCs w:val="22"/>
        </w:rPr>
        <w:t xml:space="preserve">A Assistência Técnica diz respeito às prestações acessórias a realizar pelo </w:t>
      </w:r>
      <w:r w:rsidR="00EF7DD8" w:rsidRPr="00213AF9">
        <w:rPr>
          <w:rFonts w:ascii="ConduitITC TT" w:hAnsi="ConduitITC TT" w:cs="TimesNewRomanPSMT"/>
          <w:sz w:val="22"/>
          <w:szCs w:val="22"/>
        </w:rPr>
        <w:t>projetista</w:t>
      </w:r>
      <w:r w:rsidRPr="00213AF9">
        <w:rPr>
          <w:rFonts w:ascii="ConduitITC TT" w:hAnsi="ConduitITC TT" w:cs="TimesNewRomanPSMT"/>
          <w:sz w:val="22"/>
          <w:szCs w:val="22"/>
        </w:rPr>
        <w:t xml:space="preserve"> de modo a </w:t>
      </w:r>
      <w:r w:rsidRPr="00C14110">
        <w:rPr>
          <w:rFonts w:ascii="ConduitITC TT" w:hAnsi="ConduitITC TT" w:cs="TimesNewRomanPSMT"/>
          <w:sz w:val="22"/>
          <w:szCs w:val="22"/>
        </w:rPr>
        <w:t>assegurar a correta execução da obra</w:t>
      </w:r>
      <w:r w:rsidR="00EF7DD8" w:rsidRPr="00C14110">
        <w:rPr>
          <w:rFonts w:ascii="ConduitITC TT" w:hAnsi="ConduitITC TT" w:cs="TimesNewRomanPSMT"/>
          <w:sz w:val="22"/>
          <w:szCs w:val="22"/>
        </w:rPr>
        <w:t xml:space="preserve"> e</w:t>
      </w:r>
      <w:r w:rsidRPr="00C14110">
        <w:rPr>
          <w:rFonts w:ascii="ConduitITC TT" w:hAnsi="ConduitITC TT" w:cs="TimesNewRomanPSMT"/>
          <w:sz w:val="22"/>
          <w:szCs w:val="22"/>
        </w:rPr>
        <w:t xml:space="preserve"> a</w:t>
      </w:r>
      <w:r w:rsidR="00EF7DD8" w:rsidRPr="00C14110">
        <w:rPr>
          <w:rFonts w:ascii="ConduitITC TT" w:hAnsi="ConduitITC TT" w:cs="TimesNewRomanPSMT"/>
          <w:sz w:val="22"/>
          <w:szCs w:val="22"/>
        </w:rPr>
        <w:t xml:space="preserve"> sua</w:t>
      </w:r>
      <w:r w:rsidRPr="00C14110">
        <w:rPr>
          <w:rFonts w:ascii="ConduitITC TT" w:hAnsi="ConduitITC TT" w:cs="TimesNewRomanPSMT"/>
          <w:sz w:val="22"/>
          <w:szCs w:val="22"/>
        </w:rPr>
        <w:t xml:space="preserve"> conformidade com o </w:t>
      </w:r>
      <w:r w:rsidR="00EF7DD8" w:rsidRPr="00C14110">
        <w:rPr>
          <w:rFonts w:ascii="ConduitITC TT" w:hAnsi="ConduitITC TT" w:cs="TimesNewRomanPSMT"/>
          <w:sz w:val="22"/>
          <w:szCs w:val="22"/>
        </w:rPr>
        <w:t>projeto</w:t>
      </w:r>
      <w:r w:rsidRPr="00C14110">
        <w:rPr>
          <w:rFonts w:ascii="ConduitITC TT" w:hAnsi="ConduitITC TT" w:cs="TimesNewRomanPSMT"/>
          <w:sz w:val="22"/>
          <w:szCs w:val="22"/>
        </w:rPr>
        <w:t xml:space="preserve"> e com o caderno de encargos</w:t>
      </w:r>
      <w:r w:rsidR="00EF7DD8" w:rsidRPr="00C14110">
        <w:rPr>
          <w:rFonts w:ascii="ConduitITC TT" w:hAnsi="ConduitITC TT" w:cs="TimesNewRomanPSMT"/>
          <w:sz w:val="22"/>
          <w:szCs w:val="22"/>
        </w:rPr>
        <w:t xml:space="preserve">. Na generalidade, </w:t>
      </w:r>
      <w:r w:rsidRPr="00C14110">
        <w:rPr>
          <w:rFonts w:ascii="ConduitITC TT" w:hAnsi="ConduitITC TT" w:cs="TimesNewRomanPSMT"/>
          <w:sz w:val="22"/>
          <w:szCs w:val="22"/>
        </w:rPr>
        <w:t>consiste</w:t>
      </w:r>
      <w:r w:rsidR="00EF7DD8" w:rsidRPr="00C14110">
        <w:rPr>
          <w:rFonts w:ascii="ConduitITC TT" w:hAnsi="ConduitITC TT" w:cs="TimesNewRomanPSMT"/>
          <w:sz w:val="22"/>
          <w:szCs w:val="22"/>
        </w:rPr>
        <w:t xml:space="preserve"> </w:t>
      </w:r>
      <w:r w:rsidRPr="00C14110">
        <w:rPr>
          <w:rFonts w:ascii="ConduitITC TT" w:hAnsi="ConduitITC TT" w:cs="TimesNewRomanPSMT"/>
          <w:sz w:val="22"/>
          <w:szCs w:val="22"/>
        </w:rPr>
        <w:t>na prestação de informações e esclarecimentos</w:t>
      </w:r>
      <w:r w:rsidR="008F7234" w:rsidRPr="00C14110">
        <w:rPr>
          <w:rFonts w:ascii="ConduitITC TT" w:hAnsi="ConduitITC TT" w:cs="TimesNewRomanPSMT"/>
          <w:sz w:val="22"/>
          <w:szCs w:val="22"/>
        </w:rPr>
        <w:t xml:space="preserve">, na </w:t>
      </w:r>
      <w:r w:rsidR="00930488" w:rsidRPr="00585FE2">
        <w:rPr>
          <w:rFonts w:ascii="ConduitITC TT" w:hAnsi="ConduitITC TT" w:cs="Arial"/>
          <w:sz w:val="22"/>
          <w:szCs w:val="22"/>
        </w:rPr>
        <w:t>pronúncia</w:t>
      </w:r>
      <w:r w:rsidR="008F7234" w:rsidRPr="00585FE2">
        <w:rPr>
          <w:rFonts w:ascii="ConduitITC TT" w:hAnsi="ConduitITC TT" w:cs="Arial"/>
          <w:sz w:val="22"/>
          <w:szCs w:val="22"/>
        </w:rPr>
        <w:t xml:space="preserve"> sobre erros e omissões apresentadas durante a fase de formação do contrato, nos </w:t>
      </w:r>
      <w:r w:rsidR="008F7234" w:rsidRPr="00585FE2">
        <w:rPr>
          <w:rFonts w:ascii="ConduitITC TT" w:hAnsi="ConduitITC TT" w:cs="Arial"/>
          <w:sz w:val="22"/>
          <w:szCs w:val="22"/>
        </w:rPr>
        <w:lastRenderedPageBreak/>
        <w:t xml:space="preserve">termos do CCP, </w:t>
      </w:r>
      <w:r w:rsidR="00EF7DD8" w:rsidRPr="00585FE2">
        <w:rPr>
          <w:rFonts w:ascii="ConduitITC TT" w:hAnsi="ConduitITC TT" w:cs="TimesNewRomanPSMT"/>
          <w:sz w:val="22"/>
          <w:szCs w:val="22"/>
        </w:rPr>
        <w:t xml:space="preserve">e </w:t>
      </w:r>
      <w:r w:rsidRPr="00585FE2">
        <w:rPr>
          <w:rFonts w:ascii="ConduitITC TT" w:hAnsi="ConduitITC TT" w:cs="TimesNewRomanPSMT"/>
          <w:sz w:val="22"/>
          <w:szCs w:val="22"/>
        </w:rPr>
        <w:t>no acompanhamento da execução da obra</w:t>
      </w:r>
      <w:r w:rsidR="00EF7DD8" w:rsidRPr="00585FE2">
        <w:rPr>
          <w:rFonts w:ascii="ConduitITC TT" w:hAnsi="ConduitITC TT" w:cs="TimesNewRomanPSMT"/>
          <w:sz w:val="22"/>
          <w:szCs w:val="22"/>
        </w:rPr>
        <w:t xml:space="preserve"> por parte do C</w:t>
      </w:r>
      <w:r w:rsidRPr="00585FE2">
        <w:rPr>
          <w:rFonts w:ascii="ConduitITC TT" w:hAnsi="ConduitITC TT" w:cs="TimesNewRomanPSMT"/>
          <w:sz w:val="22"/>
          <w:szCs w:val="22"/>
        </w:rPr>
        <w:t xml:space="preserve">oordenador de </w:t>
      </w:r>
      <w:r w:rsidR="00EF7DD8" w:rsidRPr="00585FE2">
        <w:rPr>
          <w:rFonts w:ascii="ConduitITC TT" w:hAnsi="ConduitITC TT" w:cs="TimesNewRomanPSMT"/>
          <w:sz w:val="22"/>
          <w:szCs w:val="22"/>
        </w:rPr>
        <w:t>Projeto</w:t>
      </w:r>
      <w:r w:rsidRPr="00585FE2">
        <w:rPr>
          <w:rFonts w:ascii="ConduitITC TT" w:hAnsi="ConduitITC TT" w:cs="TimesNewRomanPSMT"/>
          <w:sz w:val="22"/>
          <w:szCs w:val="22"/>
        </w:rPr>
        <w:t xml:space="preserve"> e pelos Autores do </w:t>
      </w:r>
      <w:r w:rsidR="00EF7DD8" w:rsidRPr="00585FE2">
        <w:rPr>
          <w:rFonts w:ascii="ConduitITC TT" w:hAnsi="ConduitITC TT" w:cs="TimesNewRomanPSMT"/>
          <w:sz w:val="22"/>
          <w:szCs w:val="22"/>
        </w:rPr>
        <w:t>Projeto</w:t>
      </w:r>
      <w:r w:rsidR="00FE0706" w:rsidRPr="00585FE2">
        <w:rPr>
          <w:rFonts w:ascii="ConduitITC TT" w:hAnsi="ConduitITC TT" w:cs="TimesNewRomanPSMT"/>
          <w:sz w:val="22"/>
          <w:szCs w:val="22"/>
        </w:rPr>
        <w:t xml:space="preserve">, incluindo também as obrigações definidas no processo de revisão de projeto, nos </w:t>
      </w:r>
      <w:r w:rsidR="00FE0706" w:rsidRPr="00585FE2">
        <w:rPr>
          <w:rFonts w:ascii="ConduitITC TT" w:hAnsi="ConduitITC TT"/>
          <w:sz w:val="22"/>
          <w:szCs w:val="22"/>
        </w:rPr>
        <w:t xml:space="preserve">termos do ponto </w:t>
      </w:r>
      <w:r w:rsidR="00C36E0B">
        <w:rPr>
          <w:rFonts w:ascii="ConduitITC TT" w:hAnsi="ConduitITC TT"/>
          <w:sz w:val="22"/>
          <w:szCs w:val="22"/>
        </w:rPr>
        <w:t>6</w:t>
      </w:r>
      <w:r w:rsidR="00FE0706" w:rsidRPr="00585FE2">
        <w:rPr>
          <w:rFonts w:ascii="ConduitITC TT" w:hAnsi="ConduitITC TT"/>
          <w:sz w:val="22"/>
          <w:szCs w:val="22"/>
        </w:rPr>
        <w:t>.6 das Cláusulas Gerais.</w:t>
      </w:r>
    </w:p>
    <w:p w14:paraId="55FFCBB0" w14:textId="77777777" w:rsidR="005768DE" w:rsidRPr="00C14110" w:rsidRDefault="005768DE" w:rsidP="001B1CD4">
      <w:pPr>
        <w:pStyle w:val="PargrafodaLista"/>
        <w:tabs>
          <w:tab w:val="left" w:pos="426"/>
          <w:tab w:val="left" w:pos="4124"/>
          <w:tab w:val="left" w:pos="4531"/>
          <w:tab w:val="left" w:pos="4938"/>
          <w:tab w:val="left" w:pos="5345"/>
          <w:tab w:val="left" w:pos="5752"/>
          <w:tab w:val="left" w:pos="6159"/>
          <w:tab w:val="left" w:pos="7651"/>
        </w:tabs>
        <w:spacing w:before="120"/>
        <w:ind w:left="1980"/>
        <w:jc w:val="both"/>
        <w:rPr>
          <w:rFonts w:ascii="ConduitMdITC TT" w:hAnsi="ConduitMdITC TT" w:cs="Arial"/>
          <w:sz w:val="22"/>
          <w:szCs w:val="22"/>
        </w:rPr>
      </w:pPr>
    </w:p>
    <w:p w14:paraId="218629EC" w14:textId="6AD3EBF9" w:rsidR="005768DE" w:rsidRPr="00C14110" w:rsidRDefault="00434060" w:rsidP="001B1CD4">
      <w:pPr>
        <w:pStyle w:val="PargrafodaLista"/>
        <w:numPr>
          <w:ilvl w:val="2"/>
          <w:numId w:val="8"/>
        </w:numPr>
        <w:autoSpaceDE w:val="0"/>
        <w:autoSpaceDN w:val="0"/>
        <w:adjustRightInd w:val="0"/>
        <w:spacing w:before="120"/>
        <w:ind w:left="1560" w:firstLine="0"/>
        <w:jc w:val="both"/>
        <w:rPr>
          <w:rFonts w:ascii="ConduitITC TT" w:hAnsi="ConduitITC TT" w:cs="Arial"/>
          <w:sz w:val="22"/>
          <w:szCs w:val="22"/>
        </w:rPr>
      </w:pPr>
      <w:r w:rsidRPr="00C14110">
        <w:rPr>
          <w:rFonts w:ascii="ConduitITC TT" w:hAnsi="ConduitITC TT" w:cs="Arial"/>
          <w:sz w:val="22"/>
          <w:szCs w:val="22"/>
        </w:rPr>
        <w:t xml:space="preserve">Requisitos das </w:t>
      </w:r>
      <w:r w:rsidRPr="00C14110">
        <w:rPr>
          <w:rFonts w:ascii="ConduitITC TT" w:hAnsi="ConduitITC TT" w:cs="Arial"/>
          <w:i/>
          <w:iCs/>
          <w:sz w:val="22"/>
          <w:szCs w:val="22"/>
        </w:rPr>
        <w:t xml:space="preserve">Instruções </w:t>
      </w:r>
      <w:r w:rsidRPr="00C14110">
        <w:rPr>
          <w:rFonts w:ascii="ConduitITC TT" w:hAnsi="ConduitITC TT" w:cs="Arial-BoldMT"/>
          <w:i/>
          <w:iCs/>
          <w:sz w:val="22"/>
          <w:szCs w:val="22"/>
        </w:rPr>
        <w:t>para a elaboração de projetos de obras</w:t>
      </w:r>
      <w:r w:rsidRPr="00C14110">
        <w:rPr>
          <w:rFonts w:ascii="ConduitITC TT" w:hAnsi="ConduitITC TT" w:cs="Arial"/>
          <w:i/>
          <w:iCs/>
          <w:sz w:val="22"/>
          <w:szCs w:val="22"/>
        </w:rPr>
        <w:t>,</w:t>
      </w:r>
      <w:r w:rsidRPr="00C14110">
        <w:rPr>
          <w:rFonts w:ascii="ConduitITC TT" w:hAnsi="ConduitITC TT" w:cs="Arial"/>
          <w:sz w:val="22"/>
          <w:szCs w:val="22"/>
        </w:rPr>
        <w:t xml:space="preserve"> </w:t>
      </w:r>
      <w:r w:rsidR="008F7234" w:rsidRPr="00C14110">
        <w:rPr>
          <w:rFonts w:ascii="ConduitITC TT" w:hAnsi="ConduitITC TT" w:cs="Arial"/>
          <w:sz w:val="22"/>
          <w:szCs w:val="22"/>
        </w:rPr>
        <w:t>integrados</w:t>
      </w:r>
      <w:r w:rsidRPr="00C14110">
        <w:rPr>
          <w:rFonts w:ascii="ConduitITC TT" w:hAnsi="ConduitITC TT" w:cs="Arial"/>
          <w:sz w:val="22"/>
          <w:szCs w:val="22"/>
        </w:rPr>
        <w:t xml:space="preserve"> na Portaria n.º 701-H/2008</w:t>
      </w:r>
      <w:r w:rsidR="005C6116" w:rsidRPr="00C14110">
        <w:rPr>
          <w:rFonts w:ascii="ConduitITC TT" w:hAnsi="ConduitITC TT" w:cs="Arial"/>
          <w:sz w:val="22"/>
          <w:szCs w:val="22"/>
        </w:rPr>
        <w:t xml:space="preserve"> de 29-07</w:t>
      </w:r>
      <w:r w:rsidRPr="00C14110">
        <w:rPr>
          <w:rFonts w:ascii="ConduitITC TT" w:hAnsi="ConduitITC TT" w:cs="Arial"/>
          <w:sz w:val="22"/>
          <w:szCs w:val="22"/>
        </w:rPr>
        <w:t>:</w:t>
      </w:r>
    </w:p>
    <w:p w14:paraId="2712626B" w14:textId="77777777" w:rsidR="005768DE" w:rsidRPr="005C5D28" w:rsidRDefault="005768DE" w:rsidP="005768DE">
      <w:pPr>
        <w:pStyle w:val="PargrafodaLista"/>
        <w:autoSpaceDE w:val="0"/>
        <w:autoSpaceDN w:val="0"/>
        <w:adjustRightInd w:val="0"/>
        <w:spacing w:before="120"/>
        <w:ind w:left="1980"/>
        <w:jc w:val="both"/>
        <w:rPr>
          <w:rFonts w:ascii="ConduitITC TT" w:hAnsi="ConduitITC TT" w:cs="TimesNewRomanPSMT"/>
          <w:sz w:val="22"/>
          <w:szCs w:val="22"/>
        </w:rPr>
      </w:pPr>
    </w:p>
    <w:tbl>
      <w:tblPr>
        <w:tblW w:w="9443" w:type="dxa"/>
        <w:jc w:val="center"/>
        <w:tblCellMar>
          <w:left w:w="70" w:type="dxa"/>
          <w:right w:w="70" w:type="dxa"/>
        </w:tblCellMar>
        <w:tblLook w:val="0000" w:firstRow="0" w:lastRow="0" w:firstColumn="0" w:lastColumn="0" w:noHBand="0" w:noVBand="0"/>
      </w:tblPr>
      <w:tblGrid>
        <w:gridCol w:w="704"/>
        <w:gridCol w:w="3686"/>
        <w:gridCol w:w="567"/>
        <w:gridCol w:w="708"/>
        <w:gridCol w:w="567"/>
        <w:gridCol w:w="567"/>
        <w:gridCol w:w="567"/>
        <w:gridCol w:w="567"/>
        <w:gridCol w:w="1510"/>
      </w:tblGrid>
      <w:tr w:rsidR="005C5D28" w:rsidRPr="005C5D28" w14:paraId="38B07B41" w14:textId="77777777" w:rsidTr="001F5CC1">
        <w:trPr>
          <w:trHeight w:val="255"/>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7109F24" w14:textId="49799266" w:rsidR="00A145CC" w:rsidRPr="005C5D28" w:rsidRDefault="00A145CC" w:rsidP="00777C5A">
            <w:pPr>
              <w:jc w:val="center"/>
              <w:rPr>
                <w:rFonts w:ascii="ConduitMdITC TT" w:hAnsi="ConduitMdITC TT" w:cs="Arial"/>
                <w:sz w:val="20"/>
              </w:rPr>
            </w:pPr>
            <w:bookmarkStart w:id="37" w:name="_Hlk69996630"/>
            <w:r w:rsidRPr="005C5D28">
              <w:rPr>
                <w:rFonts w:ascii="ConduitMdITC TT" w:hAnsi="ConduitMdITC TT" w:cs="Arial"/>
                <w:sz w:val="20"/>
              </w:rPr>
              <w:t>Ref</w:t>
            </w:r>
            <w:r w:rsidR="00E91C37" w:rsidRPr="005C5D28">
              <w:rPr>
                <w:rFonts w:ascii="ConduitMdITC TT" w:hAnsi="ConduitMdITC TT" w:cs="Arial"/>
                <w:sz w:val="20"/>
              </w:rPr>
              <w:t>.ª</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B61EC3" w14:textId="22F330F6" w:rsidR="00A145CC" w:rsidRPr="005C5D28" w:rsidRDefault="00A07ABB" w:rsidP="00777C5A">
            <w:pPr>
              <w:jc w:val="center"/>
              <w:rPr>
                <w:rFonts w:ascii="ConduitMdITC TT" w:hAnsi="ConduitMdITC TT" w:cs="Arial"/>
                <w:sz w:val="20"/>
              </w:rPr>
            </w:pPr>
            <w:r w:rsidRPr="005C5D28">
              <w:rPr>
                <w:rFonts w:ascii="ConduitMdITC TT" w:hAnsi="ConduitMdITC TT" w:cs="Arial"/>
                <w:sz w:val="20"/>
              </w:rPr>
              <w:t>Projeto de Especialidade</w:t>
            </w:r>
          </w:p>
        </w:tc>
        <w:tc>
          <w:tcPr>
            <w:tcW w:w="3543" w:type="dxa"/>
            <w:gridSpan w:val="6"/>
            <w:tcBorders>
              <w:top w:val="single" w:sz="4" w:space="0" w:color="auto"/>
              <w:left w:val="nil"/>
              <w:bottom w:val="single" w:sz="4" w:space="0" w:color="auto"/>
              <w:right w:val="single" w:sz="4" w:space="0" w:color="auto"/>
            </w:tcBorders>
            <w:shd w:val="clear" w:color="auto" w:fill="auto"/>
            <w:noWrap/>
            <w:vAlign w:val="bottom"/>
          </w:tcPr>
          <w:p w14:paraId="0CC71442"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Artigo 10.º</w:t>
            </w:r>
          </w:p>
        </w:tc>
        <w:tc>
          <w:tcPr>
            <w:tcW w:w="1510" w:type="dxa"/>
            <w:vMerge w:val="restart"/>
            <w:tcBorders>
              <w:top w:val="single" w:sz="4" w:space="0" w:color="auto"/>
              <w:left w:val="nil"/>
              <w:bottom w:val="single" w:sz="4" w:space="0" w:color="auto"/>
              <w:right w:val="single" w:sz="4" w:space="0" w:color="auto"/>
            </w:tcBorders>
            <w:shd w:val="clear" w:color="auto" w:fill="auto"/>
            <w:noWrap/>
            <w:vAlign w:val="center"/>
          </w:tcPr>
          <w:p w14:paraId="4C60CD4A"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Outros artigos</w:t>
            </w:r>
          </w:p>
        </w:tc>
      </w:tr>
      <w:tr w:rsidR="005C5D28" w:rsidRPr="005C5D28" w14:paraId="6B209E26" w14:textId="77777777" w:rsidTr="001F5CC1">
        <w:trPr>
          <w:trHeight w:val="255"/>
          <w:jc w:val="center"/>
        </w:trPr>
        <w:tc>
          <w:tcPr>
            <w:tcW w:w="704" w:type="dxa"/>
            <w:vMerge/>
            <w:tcBorders>
              <w:top w:val="single" w:sz="4" w:space="0" w:color="auto"/>
              <w:left w:val="single" w:sz="4" w:space="0" w:color="auto"/>
              <w:bottom w:val="single" w:sz="4" w:space="0" w:color="auto"/>
              <w:right w:val="single" w:sz="4" w:space="0" w:color="auto"/>
            </w:tcBorders>
            <w:vAlign w:val="center"/>
          </w:tcPr>
          <w:p w14:paraId="6575519D" w14:textId="77777777" w:rsidR="00A145CC" w:rsidRPr="005C5D28" w:rsidRDefault="00A145CC" w:rsidP="00777C5A">
            <w:pPr>
              <w:rPr>
                <w:rFonts w:ascii="ConduitITC TT" w:hAnsi="ConduitITC TT" w:cs="Arial"/>
                <w:sz w:val="20"/>
              </w:rPr>
            </w:pPr>
          </w:p>
        </w:tc>
        <w:tc>
          <w:tcPr>
            <w:tcW w:w="3686" w:type="dxa"/>
            <w:vMerge/>
            <w:tcBorders>
              <w:top w:val="single" w:sz="4" w:space="0" w:color="auto"/>
              <w:left w:val="single" w:sz="4" w:space="0" w:color="auto"/>
              <w:bottom w:val="single" w:sz="4" w:space="0" w:color="auto"/>
              <w:right w:val="single" w:sz="4" w:space="0" w:color="auto"/>
            </w:tcBorders>
            <w:vAlign w:val="center"/>
          </w:tcPr>
          <w:p w14:paraId="60C8EE8B" w14:textId="77777777" w:rsidR="00A145CC" w:rsidRPr="005C5D28" w:rsidRDefault="00A145CC" w:rsidP="00777C5A">
            <w:pPr>
              <w:rPr>
                <w:rFonts w:ascii="ConduitITC TT" w:hAnsi="ConduitITC TT" w:cs="Arial"/>
                <w:sz w:val="20"/>
              </w:rPr>
            </w:pPr>
          </w:p>
        </w:tc>
        <w:tc>
          <w:tcPr>
            <w:tcW w:w="567" w:type="dxa"/>
            <w:tcBorders>
              <w:top w:val="nil"/>
              <w:left w:val="nil"/>
              <w:bottom w:val="single" w:sz="4" w:space="0" w:color="auto"/>
              <w:right w:val="single" w:sz="4" w:space="0" w:color="auto"/>
            </w:tcBorders>
            <w:shd w:val="clear" w:color="auto" w:fill="auto"/>
            <w:noWrap/>
            <w:vAlign w:val="bottom"/>
          </w:tcPr>
          <w:p w14:paraId="177423AA"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a)</w:t>
            </w:r>
          </w:p>
        </w:tc>
        <w:tc>
          <w:tcPr>
            <w:tcW w:w="708" w:type="dxa"/>
            <w:tcBorders>
              <w:top w:val="nil"/>
              <w:left w:val="nil"/>
              <w:bottom w:val="single" w:sz="4" w:space="0" w:color="auto"/>
              <w:right w:val="single" w:sz="4" w:space="0" w:color="auto"/>
            </w:tcBorders>
            <w:shd w:val="clear" w:color="auto" w:fill="auto"/>
            <w:noWrap/>
            <w:vAlign w:val="bottom"/>
          </w:tcPr>
          <w:p w14:paraId="5D88EA14"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b)</w:t>
            </w:r>
          </w:p>
        </w:tc>
        <w:tc>
          <w:tcPr>
            <w:tcW w:w="567" w:type="dxa"/>
            <w:tcBorders>
              <w:top w:val="nil"/>
              <w:left w:val="nil"/>
              <w:bottom w:val="single" w:sz="4" w:space="0" w:color="auto"/>
              <w:right w:val="single" w:sz="4" w:space="0" w:color="auto"/>
            </w:tcBorders>
            <w:shd w:val="clear" w:color="auto" w:fill="auto"/>
            <w:noWrap/>
            <w:vAlign w:val="bottom"/>
          </w:tcPr>
          <w:p w14:paraId="6888D961"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c)</w:t>
            </w:r>
          </w:p>
        </w:tc>
        <w:tc>
          <w:tcPr>
            <w:tcW w:w="567" w:type="dxa"/>
            <w:tcBorders>
              <w:top w:val="nil"/>
              <w:left w:val="nil"/>
              <w:bottom w:val="single" w:sz="4" w:space="0" w:color="auto"/>
              <w:right w:val="single" w:sz="4" w:space="0" w:color="auto"/>
            </w:tcBorders>
            <w:shd w:val="clear" w:color="auto" w:fill="auto"/>
            <w:noWrap/>
            <w:vAlign w:val="bottom"/>
          </w:tcPr>
          <w:p w14:paraId="65084F74"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d)</w:t>
            </w:r>
          </w:p>
        </w:tc>
        <w:tc>
          <w:tcPr>
            <w:tcW w:w="567" w:type="dxa"/>
            <w:tcBorders>
              <w:top w:val="nil"/>
              <w:left w:val="nil"/>
              <w:bottom w:val="single" w:sz="4" w:space="0" w:color="auto"/>
              <w:right w:val="single" w:sz="4" w:space="0" w:color="auto"/>
            </w:tcBorders>
            <w:shd w:val="clear" w:color="auto" w:fill="auto"/>
            <w:noWrap/>
            <w:vAlign w:val="bottom"/>
          </w:tcPr>
          <w:p w14:paraId="0ADD0097"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e)</w:t>
            </w:r>
          </w:p>
        </w:tc>
        <w:tc>
          <w:tcPr>
            <w:tcW w:w="567" w:type="dxa"/>
            <w:tcBorders>
              <w:top w:val="nil"/>
              <w:left w:val="nil"/>
              <w:bottom w:val="single" w:sz="4" w:space="0" w:color="auto"/>
              <w:right w:val="single" w:sz="4" w:space="0" w:color="auto"/>
            </w:tcBorders>
            <w:shd w:val="clear" w:color="auto" w:fill="auto"/>
            <w:noWrap/>
            <w:vAlign w:val="bottom"/>
          </w:tcPr>
          <w:p w14:paraId="5B6C6676" w14:textId="77777777" w:rsidR="00A145CC" w:rsidRPr="005C5D28" w:rsidRDefault="00A145CC" w:rsidP="00777C5A">
            <w:pPr>
              <w:jc w:val="center"/>
              <w:rPr>
                <w:rFonts w:ascii="ConduitMdITC TT" w:hAnsi="ConduitMdITC TT" w:cs="Arial"/>
                <w:sz w:val="20"/>
              </w:rPr>
            </w:pPr>
            <w:r w:rsidRPr="005C5D28">
              <w:rPr>
                <w:rFonts w:ascii="ConduitMdITC TT" w:hAnsi="ConduitMdITC TT" w:cs="Arial"/>
                <w:sz w:val="20"/>
              </w:rPr>
              <w:t>f)</w:t>
            </w:r>
          </w:p>
        </w:tc>
        <w:tc>
          <w:tcPr>
            <w:tcW w:w="1510" w:type="dxa"/>
            <w:vMerge/>
            <w:tcBorders>
              <w:top w:val="single" w:sz="4" w:space="0" w:color="auto"/>
              <w:left w:val="nil"/>
              <w:bottom w:val="single" w:sz="4" w:space="0" w:color="auto"/>
              <w:right w:val="single" w:sz="4" w:space="0" w:color="auto"/>
            </w:tcBorders>
            <w:shd w:val="clear" w:color="auto" w:fill="auto"/>
            <w:noWrap/>
            <w:vAlign w:val="bottom"/>
          </w:tcPr>
          <w:p w14:paraId="68A3B340" w14:textId="77777777" w:rsidR="00A145CC" w:rsidRPr="005C5D28" w:rsidRDefault="00A145CC" w:rsidP="00777C5A">
            <w:pPr>
              <w:jc w:val="center"/>
              <w:rPr>
                <w:rFonts w:ascii="ConduitITC TT" w:hAnsi="ConduitITC TT" w:cs="Arial"/>
                <w:sz w:val="20"/>
              </w:rPr>
            </w:pPr>
          </w:p>
        </w:tc>
      </w:tr>
      <w:tr w:rsidR="005C5D28" w:rsidRPr="005C5D28" w14:paraId="5838CBFC"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5D601A54" w14:textId="443548F8"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4ADEF28A" w14:textId="4F2FD336" w:rsidR="004D0227" w:rsidRPr="005C5D28" w:rsidRDefault="004D0227" w:rsidP="004D0227">
            <w:pPr>
              <w:rPr>
                <w:rFonts w:ascii="ConduitITC TT" w:hAnsi="ConduitITC TT" w:cs="Arial"/>
                <w:sz w:val="20"/>
              </w:rPr>
            </w:pPr>
            <w:r w:rsidRPr="005C5D28">
              <w:rPr>
                <w:rFonts w:ascii="ConduitITC TT" w:hAnsi="ConduitITC TT" w:cs="Arial"/>
                <w:sz w:val="20"/>
              </w:rPr>
              <w:t>Arquitetura</w:t>
            </w:r>
          </w:p>
        </w:tc>
        <w:tc>
          <w:tcPr>
            <w:tcW w:w="567" w:type="dxa"/>
            <w:tcBorders>
              <w:top w:val="nil"/>
              <w:left w:val="nil"/>
              <w:bottom w:val="single" w:sz="4" w:space="0" w:color="auto"/>
              <w:right w:val="single" w:sz="4" w:space="0" w:color="auto"/>
            </w:tcBorders>
            <w:shd w:val="clear" w:color="auto" w:fill="auto"/>
            <w:noWrap/>
            <w:vAlign w:val="bottom"/>
          </w:tcPr>
          <w:p w14:paraId="660B72C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603FCDB4"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AC36B2E"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5F36FB3"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710CB0A"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A4A348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5BCCBB42" w14:textId="54E720A7" w:rsidR="004D0227" w:rsidRPr="005C5D28" w:rsidRDefault="004D0227" w:rsidP="004D0227">
            <w:pPr>
              <w:jc w:val="center"/>
              <w:rPr>
                <w:rFonts w:ascii="ConduitITC TT" w:hAnsi="ConduitITC TT" w:cs="Arial"/>
                <w:sz w:val="20"/>
              </w:rPr>
            </w:pPr>
            <w:r w:rsidRPr="005C5D28">
              <w:rPr>
                <w:rFonts w:ascii="ConduitITC TT" w:hAnsi="ConduitITC TT" w:cs="Arial"/>
                <w:sz w:val="20"/>
              </w:rPr>
              <w:t>20º</w:t>
            </w:r>
          </w:p>
        </w:tc>
      </w:tr>
      <w:tr w:rsidR="005C5D28" w:rsidRPr="005C5D28" w14:paraId="56DB7505"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15F669CD" w14:textId="4B3D361F"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29459C7D" w14:textId="74B9DED9" w:rsidR="004D0227" w:rsidRPr="005C5D28" w:rsidRDefault="004D0227" w:rsidP="004D0227">
            <w:pPr>
              <w:rPr>
                <w:rFonts w:ascii="ConduitITC TT" w:hAnsi="ConduitITC TT" w:cs="Arial"/>
                <w:sz w:val="20"/>
              </w:rPr>
            </w:pPr>
            <w:r w:rsidRPr="005C5D28">
              <w:rPr>
                <w:rFonts w:ascii="ConduitITC TT" w:hAnsi="ConduitITC TT" w:cs="Arial"/>
                <w:sz w:val="20"/>
              </w:rPr>
              <w:t>Estabilidade</w:t>
            </w:r>
          </w:p>
        </w:tc>
        <w:tc>
          <w:tcPr>
            <w:tcW w:w="567" w:type="dxa"/>
            <w:tcBorders>
              <w:top w:val="nil"/>
              <w:left w:val="nil"/>
              <w:bottom w:val="single" w:sz="4" w:space="0" w:color="auto"/>
              <w:right w:val="single" w:sz="4" w:space="0" w:color="auto"/>
            </w:tcBorders>
            <w:shd w:val="clear" w:color="auto" w:fill="auto"/>
            <w:noWrap/>
            <w:vAlign w:val="bottom"/>
          </w:tcPr>
          <w:p w14:paraId="6E913808"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541F75D4"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55F827A5"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2C15D8C8"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5D2A4373"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96A87F7"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46EEEBDE" w14:textId="41DC8D78" w:rsidR="004D0227" w:rsidRPr="005C5D28" w:rsidRDefault="004D0227" w:rsidP="004D0227">
            <w:pPr>
              <w:jc w:val="center"/>
              <w:rPr>
                <w:rFonts w:ascii="ConduitITC TT" w:hAnsi="ConduitITC TT" w:cs="Arial"/>
                <w:sz w:val="20"/>
              </w:rPr>
            </w:pPr>
            <w:r w:rsidRPr="005C5D28">
              <w:rPr>
                <w:rFonts w:ascii="ConduitITC TT" w:hAnsi="ConduitITC TT" w:cs="Arial"/>
                <w:sz w:val="20"/>
              </w:rPr>
              <w:t>20º</w:t>
            </w:r>
          </w:p>
        </w:tc>
      </w:tr>
      <w:tr w:rsidR="005C5D28" w:rsidRPr="005C5D28" w14:paraId="5F69E091"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3C2524B2" w14:textId="06522FE9"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77FD9F5F" w14:textId="3F483602" w:rsidR="004D0227" w:rsidRPr="005C5D28" w:rsidRDefault="004D0227" w:rsidP="004D0227">
            <w:pPr>
              <w:rPr>
                <w:rFonts w:ascii="ConduitITC TT" w:hAnsi="ConduitITC TT" w:cs="Arial"/>
                <w:sz w:val="20"/>
              </w:rPr>
            </w:pPr>
            <w:r w:rsidRPr="005C5D28">
              <w:rPr>
                <w:rFonts w:ascii="ConduitITC TT" w:hAnsi="ConduitITC TT" w:cs="Arial"/>
                <w:sz w:val="20"/>
              </w:rPr>
              <w:t>Inst., Eq. E Sist</w:t>
            </w:r>
            <w:r w:rsidR="00CF006E" w:rsidRPr="005C5D28">
              <w:rPr>
                <w:rFonts w:ascii="ConduitITC TT" w:hAnsi="ConduitITC TT" w:cs="Arial"/>
                <w:sz w:val="20"/>
              </w:rPr>
              <w:t>emas</w:t>
            </w:r>
            <w:r w:rsidRPr="005C5D28">
              <w:rPr>
                <w:rFonts w:ascii="ConduitITC TT" w:hAnsi="ConduitITC TT" w:cs="Arial"/>
                <w:sz w:val="20"/>
              </w:rPr>
              <w:t xml:space="preserve"> de Águas e Esgotos</w:t>
            </w:r>
          </w:p>
        </w:tc>
        <w:tc>
          <w:tcPr>
            <w:tcW w:w="567" w:type="dxa"/>
            <w:tcBorders>
              <w:top w:val="nil"/>
              <w:left w:val="nil"/>
              <w:bottom w:val="single" w:sz="4" w:space="0" w:color="auto"/>
              <w:right w:val="single" w:sz="4" w:space="0" w:color="auto"/>
            </w:tcBorders>
            <w:shd w:val="clear" w:color="auto" w:fill="auto"/>
            <w:noWrap/>
            <w:vAlign w:val="bottom"/>
          </w:tcPr>
          <w:p w14:paraId="57D7F021"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1223FC21"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98C452C"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54671E3"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5A8C078D"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490A904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354CD3E6" w14:textId="452C1686" w:rsidR="004D0227" w:rsidRPr="005C5D28" w:rsidRDefault="004D0227" w:rsidP="004D0227">
            <w:pPr>
              <w:jc w:val="center"/>
              <w:rPr>
                <w:rFonts w:ascii="ConduitITC TT" w:hAnsi="ConduitITC TT" w:cs="Arial"/>
                <w:sz w:val="20"/>
              </w:rPr>
            </w:pPr>
            <w:r w:rsidRPr="005C5D28">
              <w:rPr>
                <w:rFonts w:ascii="ConduitITC TT" w:hAnsi="ConduitITC TT" w:cs="Arial"/>
                <w:sz w:val="20"/>
              </w:rPr>
              <w:t>27º</w:t>
            </w:r>
          </w:p>
        </w:tc>
      </w:tr>
      <w:tr w:rsidR="005C5D28" w:rsidRPr="005C5D28" w14:paraId="5E21284E"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BD8F57C" w14:textId="1A04BFA9"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4D4E9BF1" w14:textId="10D3D262" w:rsidR="004D0227" w:rsidRPr="005C5D28" w:rsidRDefault="004D0227" w:rsidP="004D0227">
            <w:pPr>
              <w:rPr>
                <w:rFonts w:ascii="ConduitITC TT" w:hAnsi="ConduitITC TT" w:cs="Arial"/>
                <w:sz w:val="20"/>
              </w:rPr>
            </w:pPr>
            <w:r w:rsidRPr="005C5D28">
              <w:rPr>
                <w:rFonts w:ascii="ConduitITC TT" w:hAnsi="ConduitITC TT" w:cs="Arial"/>
                <w:sz w:val="20"/>
              </w:rPr>
              <w:t>Inst., Eq. E Sistemas Elétricos</w:t>
            </w:r>
          </w:p>
        </w:tc>
        <w:tc>
          <w:tcPr>
            <w:tcW w:w="567" w:type="dxa"/>
            <w:tcBorders>
              <w:top w:val="nil"/>
              <w:left w:val="nil"/>
              <w:bottom w:val="single" w:sz="4" w:space="0" w:color="auto"/>
              <w:right w:val="single" w:sz="4" w:space="0" w:color="auto"/>
            </w:tcBorders>
            <w:shd w:val="clear" w:color="auto" w:fill="auto"/>
            <w:noWrap/>
            <w:vAlign w:val="bottom"/>
          </w:tcPr>
          <w:p w14:paraId="5BC15D2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242014B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DC6642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EFCF932"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9F0C284"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4630323"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157C56F8" w14:textId="4768FC07" w:rsidR="004D0227" w:rsidRPr="005C5D28" w:rsidRDefault="004D0227" w:rsidP="004D0227">
            <w:pPr>
              <w:jc w:val="center"/>
              <w:rPr>
                <w:rFonts w:ascii="ConduitITC TT" w:hAnsi="ConduitITC TT" w:cs="Arial"/>
                <w:sz w:val="20"/>
              </w:rPr>
            </w:pPr>
            <w:r w:rsidRPr="005C5D28">
              <w:rPr>
                <w:rFonts w:ascii="ConduitITC TT" w:hAnsi="ConduitITC TT" w:cs="Arial"/>
                <w:sz w:val="20"/>
              </w:rPr>
              <w:t>33º</w:t>
            </w:r>
          </w:p>
        </w:tc>
      </w:tr>
      <w:tr w:rsidR="005C5D28" w:rsidRPr="005C5D28" w14:paraId="2A2C4AC4"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39142BBA" w14:textId="43396AD8"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55DE4DEB" w14:textId="4D676EE8" w:rsidR="004D0227" w:rsidRPr="005C5D28" w:rsidRDefault="004D0227" w:rsidP="004D0227">
            <w:pPr>
              <w:rPr>
                <w:rFonts w:ascii="ConduitITC TT" w:hAnsi="ConduitITC TT" w:cs="Arial"/>
                <w:sz w:val="20"/>
              </w:rPr>
            </w:pPr>
            <w:r w:rsidRPr="005C5D28">
              <w:rPr>
                <w:rFonts w:ascii="ConduitITC TT" w:hAnsi="ConduitITC TT" w:cs="Arial"/>
                <w:sz w:val="20"/>
              </w:rPr>
              <w:t>Inst., Eq. E Sistemas de Comunicações</w:t>
            </w:r>
          </w:p>
        </w:tc>
        <w:tc>
          <w:tcPr>
            <w:tcW w:w="567" w:type="dxa"/>
            <w:tcBorders>
              <w:top w:val="nil"/>
              <w:left w:val="nil"/>
              <w:bottom w:val="single" w:sz="4" w:space="0" w:color="auto"/>
              <w:right w:val="single" w:sz="4" w:space="0" w:color="auto"/>
            </w:tcBorders>
            <w:shd w:val="clear" w:color="auto" w:fill="auto"/>
            <w:noWrap/>
            <w:vAlign w:val="bottom"/>
          </w:tcPr>
          <w:p w14:paraId="4C6017EC"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1D8293A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5662144"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2A16F3C3"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4D92534F"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192E4E1"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7B6343C8" w14:textId="21998138" w:rsidR="004D0227" w:rsidRPr="005C5D28" w:rsidRDefault="004D0227" w:rsidP="004D0227">
            <w:pPr>
              <w:jc w:val="center"/>
              <w:rPr>
                <w:rFonts w:ascii="ConduitITC TT" w:hAnsi="ConduitITC TT" w:cs="Arial"/>
                <w:sz w:val="20"/>
              </w:rPr>
            </w:pPr>
            <w:r w:rsidRPr="005C5D28">
              <w:rPr>
                <w:rFonts w:ascii="ConduitITC TT" w:hAnsi="ConduitITC TT" w:cs="Arial"/>
                <w:sz w:val="20"/>
              </w:rPr>
              <w:t>39º</w:t>
            </w:r>
          </w:p>
        </w:tc>
      </w:tr>
      <w:tr w:rsidR="005C5D28" w:rsidRPr="005C5D28" w14:paraId="718590E3"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003D1102" w14:textId="0CC4C001"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41C217FF" w14:textId="4453B75E" w:rsidR="004D0227" w:rsidRPr="005C5D28" w:rsidRDefault="004D0227" w:rsidP="004D0227">
            <w:pPr>
              <w:rPr>
                <w:rFonts w:ascii="ConduitITC TT" w:hAnsi="ConduitITC TT" w:cs="Arial"/>
                <w:sz w:val="20"/>
              </w:rPr>
            </w:pPr>
            <w:r w:rsidRPr="005C5D28">
              <w:rPr>
                <w:rFonts w:ascii="ConduitITC TT" w:hAnsi="ConduitITC TT" w:cs="Arial"/>
                <w:sz w:val="20"/>
              </w:rPr>
              <w:t>Inst., Eq. E Sistemas de AVAC</w:t>
            </w:r>
          </w:p>
        </w:tc>
        <w:tc>
          <w:tcPr>
            <w:tcW w:w="567" w:type="dxa"/>
            <w:tcBorders>
              <w:top w:val="nil"/>
              <w:left w:val="nil"/>
              <w:bottom w:val="single" w:sz="4" w:space="0" w:color="auto"/>
              <w:right w:val="single" w:sz="4" w:space="0" w:color="auto"/>
            </w:tcBorders>
            <w:shd w:val="clear" w:color="auto" w:fill="auto"/>
            <w:noWrap/>
            <w:vAlign w:val="bottom"/>
          </w:tcPr>
          <w:p w14:paraId="4E1F7A2A"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289E6E08"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0EFFB67"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18C77B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4DA2E8E"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138CD89"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6B31D357" w14:textId="481E9135" w:rsidR="004D0227" w:rsidRPr="005C5D28" w:rsidRDefault="004D0227" w:rsidP="004D0227">
            <w:pPr>
              <w:jc w:val="center"/>
              <w:rPr>
                <w:rFonts w:ascii="ConduitITC TT" w:hAnsi="ConduitITC TT" w:cs="Arial"/>
                <w:sz w:val="20"/>
              </w:rPr>
            </w:pPr>
            <w:r w:rsidRPr="005C5D28">
              <w:rPr>
                <w:rFonts w:ascii="ConduitITC TT" w:hAnsi="ConduitITC TT" w:cs="Arial"/>
                <w:sz w:val="20"/>
              </w:rPr>
              <w:t>45º</w:t>
            </w:r>
          </w:p>
        </w:tc>
      </w:tr>
      <w:tr w:rsidR="005C5D28" w:rsidRPr="005C5D28" w14:paraId="5889E156"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2C143E0A" w14:textId="7306B08A"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1F9CDCED" w14:textId="72DD7FF7" w:rsidR="004D0227" w:rsidRPr="005C5D28" w:rsidRDefault="004D0227" w:rsidP="004D0227">
            <w:pPr>
              <w:rPr>
                <w:rFonts w:ascii="ConduitITC TT" w:hAnsi="ConduitITC TT" w:cs="Arial"/>
                <w:sz w:val="20"/>
              </w:rPr>
            </w:pPr>
            <w:r w:rsidRPr="005C5D28">
              <w:rPr>
                <w:rFonts w:ascii="ConduitITC TT" w:hAnsi="ConduitITC TT" w:cs="Arial"/>
                <w:sz w:val="20"/>
              </w:rPr>
              <w:t>Inst., Eq. E Sistemas de Gases</w:t>
            </w:r>
          </w:p>
        </w:tc>
        <w:tc>
          <w:tcPr>
            <w:tcW w:w="567" w:type="dxa"/>
            <w:tcBorders>
              <w:top w:val="nil"/>
              <w:left w:val="nil"/>
              <w:bottom w:val="single" w:sz="4" w:space="0" w:color="auto"/>
              <w:right w:val="single" w:sz="4" w:space="0" w:color="auto"/>
            </w:tcBorders>
            <w:shd w:val="clear" w:color="auto" w:fill="auto"/>
            <w:noWrap/>
            <w:vAlign w:val="bottom"/>
          </w:tcPr>
          <w:p w14:paraId="5FD43B0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6BE94798"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F6C7A11"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2F93D517"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55629105"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4162597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750EEC3D" w14:textId="57B57266" w:rsidR="004D0227" w:rsidRPr="005C5D28" w:rsidRDefault="004D0227" w:rsidP="004D0227">
            <w:pPr>
              <w:jc w:val="center"/>
              <w:rPr>
                <w:rFonts w:ascii="ConduitITC TT" w:hAnsi="ConduitITC TT" w:cs="Arial"/>
                <w:sz w:val="20"/>
              </w:rPr>
            </w:pPr>
            <w:r w:rsidRPr="005C5D28">
              <w:rPr>
                <w:rFonts w:ascii="ConduitITC TT" w:hAnsi="ConduitITC TT" w:cs="Arial"/>
                <w:sz w:val="20"/>
              </w:rPr>
              <w:t>51º</w:t>
            </w:r>
          </w:p>
        </w:tc>
      </w:tr>
      <w:tr w:rsidR="005C5D28" w:rsidRPr="005C5D28" w14:paraId="66AA05D2"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A0365E9" w14:textId="055766A2"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6F69A12A" w14:textId="7C637A95" w:rsidR="004D0227" w:rsidRPr="005C5D28" w:rsidRDefault="004D0227" w:rsidP="004D0227">
            <w:pPr>
              <w:rPr>
                <w:rFonts w:ascii="ConduitITC TT" w:hAnsi="ConduitITC TT" w:cs="Arial"/>
                <w:sz w:val="20"/>
              </w:rPr>
            </w:pPr>
            <w:r w:rsidRPr="005C5D28">
              <w:rPr>
                <w:rFonts w:ascii="ConduitITC TT" w:hAnsi="ConduitITC TT" w:cs="Arial"/>
                <w:sz w:val="20"/>
              </w:rPr>
              <w:t>Sistemas de Segurança Integrada</w:t>
            </w:r>
          </w:p>
        </w:tc>
        <w:tc>
          <w:tcPr>
            <w:tcW w:w="567" w:type="dxa"/>
            <w:tcBorders>
              <w:top w:val="nil"/>
              <w:left w:val="nil"/>
              <w:bottom w:val="single" w:sz="4" w:space="0" w:color="auto"/>
              <w:right w:val="single" w:sz="4" w:space="0" w:color="auto"/>
            </w:tcBorders>
            <w:shd w:val="clear" w:color="auto" w:fill="auto"/>
            <w:noWrap/>
            <w:vAlign w:val="bottom"/>
          </w:tcPr>
          <w:p w14:paraId="4258BC79"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61433D4E"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B93C0E2"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1E5B9F5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BFD264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9B21874"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40610FDA" w14:textId="01FA2008" w:rsidR="004D0227" w:rsidRPr="005C5D28" w:rsidRDefault="004D0227" w:rsidP="004D0227">
            <w:pPr>
              <w:jc w:val="center"/>
              <w:rPr>
                <w:rFonts w:ascii="ConduitITC TT" w:hAnsi="ConduitITC TT" w:cs="Arial"/>
                <w:sz w:val="20"/>
              </w:rPr>
            </w:pPr>
            <w:r w:rsidRPr="005C5D28">
              <w:rPr>
                <w:rFonts w:ascii="ConduitITC TT" w:hAnsi="ConduitITC TT" w:cs="Arial"/>
                <w:sz w:val="20"/>
              </w:rPr>
              <w:t>63º</w:t>
            </w:r>
          </w:p>
        </w:tc>
      </w:tr>
      <w:tr w:rsidR="005C5D28" w:rsidRPr="005C5D28" w14:paraId="3D4C3966"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23AE2B26" w14:textId="0509021D"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6BBA0CD2" w14:textId="530A654A" w:rsidR="004D0227" w:rsidRPr="005C5D28" w:rsidRDefault="004D0227" w:rsidP="004D0227">
            <w:pPr>
              <w:rPr>
                <w:rFonts w:ascii="ConduitITC TT" w:hAnsi="ConduitITC TT" w:cs="Arial"/>
                <w:sz w:val="20"/>
              </w:rPr>
            </w:pPr>
            <w:r w:rsidRPr="005C5D28">
              <w:rPr>
                <w:rFonts w:ascii="ConduitITC TT" w:hAnsi="ConduitITC TT" w:cs="Arial"/>
                <w:sz w:val="20"/>
              </w:rPr>
              <w:t>Sistemas de Gestão Técnica</w:t>
            </w:r>
          </w:p>
        </w:tc>
        <w:tc>
          <w:tcPr>
            <w:tcW w:w="567" w:type="dxa"/>
            <w:tcBorders>
              <w:top w:val="nil"/>
              <w:left w:val="nil"/>
              <w:bottom w:val="single" w:sz="4" w:space="0" w:color="auto"/>
              <w:right w:val="single" w:sz="4" w:space="0" w:color="auto"/>
            </w:tcBorders>
            <w:shd w:val="clear" w:color="auto" w:fill="auto"/>
            <w:noWrap/>
            <w:vAlign w:val="bottom"/>
          </w:tcPr>
          <w:p w14:paraId="5B8AC115"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751E38F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237B482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4B8AADB2"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223656BD"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19AA58A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371860F4" w14:textId="73AB84A8" w:rsidR="004D0227" w:rsidRPr="005C5D28" w:rsidRDefault="004D0227" w:rsidP="004D0227">
            <w:pPr>
              <w:jc w:val="center"/>
              <w:rPr>
                <w:rFonts w:ascii="ConduitITC TT" w:hAnsi="ConduitITC TT" w:cs="Arial"/>
                <w:sz w:val="20"/>
              </w:rPr>
            </w:pPr>
            <w:r w:rsidRPr="005C5D28">
              <w:rPr>
                <w:rFonts w:ascii="ConduitITC TT" w:hAnsi="ConduitITC TT" w:cs="Arial"/>
                <w:sz w:val="20"/>
              </w:rPr>
              <w:t>69º</w:t>
            </w:r>
          </w:p>
        </w:tc>
      </w:tr>
      <w:tr w:rsidR="005C5D28" w:rsidRPr="005C5D28" w14:paraId="665E6652"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3042BFD8" w14:textId="45A2BAEC"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0BC68761" w14:textId="3A353364" w:rsidR="004D0227" w:rsidRPr="005C5D28" w:rsidRDefault="004D0227" w:rsidP="004D0227">
            <w:pPr>
              <w:rPr>
                <w:rFonts w:ascii="ConduitITC TT" w:hAnsi="ConduitITC TT" w:cs="Arial"/>
                <w:sz w:val="20"/>
              </w:rPr>
            </w:pPr>
            <w:r w:rsidRPr="005C5D28">
              <w:rPr>
                <w:rFonts w:ascii="ConduitITC TT" w:hAnsi="ConduitITC TT" w:cs="Arial"/>
                <w:sz w:val="20"/>
              </w:rPr>
              <w:t>Condicionamento Acústico</w:t>
            </w:r>
          </w:p>
        </w:tc>
        <w:tc>
          <w:tcPr>
            <w:tcW w:w="567" w:type="dxa"/>
            <w:tcBorders>
              <w:top w:val="nil"/>
              <w:left w:val="nil"/>
              <w:bottom w:val="single" w:sz="4" w:space="0" w:color="auto"/>
              <w:right w:val="single" w:sz="4" w:space="0" w:color="auto"/>
            </w:tcBorders>
            <w:shd w:val="clear" w:color="auto" w:fill="auto"/>
            <w:noWrap/>
            <w:vAlign w:val="bottom"/>
          </w:tcPr>
          <w:p w14:paraId="5A4459C5"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0B34C9FD"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335A63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3C361B0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2B83C09"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0E3D0E0"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6ED116A3" w14:textId="160D1241" w:rsidR="004D0227" w:rsidRPr="005C5D28" w:rsidRDefault="004D0227" w:rsidP="004D0227">
            <w:pPr>
              <w:jc w:val="center"/>
              <w:rPr>
                <w:rFonts w:ascii="ConduitITC TT" w:hAnsi="ConduitITC TT" w:cs="Arial"/>
                <w:sz w:val="20"/>
              </w:rPr>
            </w:pPr>
            <w:r w:rsidRPr="005C5D28">
              <w:rPr>
                <w:rFonts w:ascii="ConduitITC TT" w:hAnsi="ConduitITC TT" w:cs="Arial"/>
                <w:sz w:val="20"/>
              </w:rPr>
              <w:t>75º</w:t>
            </w:r>
          </w:p>
        </w:tc>
      </w:tr>
      <w:tr w:rsidR="005C5D28" w:rsidRPr="005C5D28" w14:paraId="7EACB32F"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4E884269" w14:textId="395A0469"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5C68A231" w14:textId="1AC80A2B" w:rsidR="004D0227" w:rsidRPr="005C5D28" w:rsidRDefault="004D0227" w:rsidP="004D0227">
            <w:pPr>
              <w:rPr>
                <w:rFonts w:ascii="ConduitITC TT" w:hAnsi="ConduitITC TT" w:cs="Arial"/>
                <w:sz w:val="20"/>
              </w:rPr>
            </w:pPr>
            <w:r w:rsidRPr="005C5D28">
              <w:rPr>
                <w:rFonts w:ascii="ConduitITC TT" w:hAnsi="ConduitITC TT" w:cs="Arial"/>
                <w:sz w:val="20"/>
              </w:rPr>
              <w:t>Comportamento Térmico</w:t>
            </w:r>
          </w:p>
        </w:tc>
        <w:tc>
          <w:tcPr>
            <w:tcW w:w="567" w:type="dxa"/>
            <w:tcBorders>
              <w:top w:val="nil"/>
              <w:left w:val="nil"/>
              <w:bottom w:val="single" w:sz="4" w:space="0" w:color="auto"/>
              <w:right w:val="single" w:sz="4" w:space="0" w:color="auto"/>
            </w:tcBorders>
            <w:shd w:val="clear" w:color="auto" w:fill="auto"/>
            <w:noWrap/>
            <w:vAlign w:val="bottom"/>
          </w:tcPr>
          <w:p w14:paraId="352308C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1C15292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72D90CC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BCCAE1A"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463FD3B7"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19A9FD22"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2960B92D" w14:textId="0839458F" w:rsidR="004D0227" w:rsidRPr="005C5D28" w:rsidRDefault="00E91C37" w:rsidP="004D0227">
            <w:pPr>
              <w:jc w:val="center"/>
              <w:rPr>
                <w:rFonts w:ascii="ConduitITC TT" w:hAnsi="ConduitITC TT" w:cs="Arial"/>
                <w:sz w:val="20"/>
              </w:rPr>
            </w:pPr>
            <w:r w:rsidRPr="005C5D28">
              <w:rPr>
                <w:rFonts w:ascii="ConduitITC TT" w:hAnsi="ConduitITC TT" w:cs="Arial"/>
                <w:sz w:val="20"/>
              </w:rPr>
              <w:t>-</w:t>
            </w:r>
          </w:p>
        </w:tc>
      </w:tr>
      <w:tr w:rsidR="005C5D28" w:rsidRPr="005C5D28" w14:paraId="68B4C47F"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bottom"/>
          </w:tcPr>
          <w:p w14:paraId="426308FC" w14:textId="62D56008" w:rsidR="004D0227" w:rsidRPr="005C5D28" w:rsidRDefault="004D0227" w:rsidP="003C41D9">
            <w:pPr>
              <w:pStyle w:val="PargrafodaLista"/>
              <w:numPr>
                <w:ilvl w:val="0"/>
                <w:numId w:val="34"/>
              </w:numP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6C5C8F93" w14:textId="79924699" w:rsidR="004D0227" w:rsidRPr="005C5D28" w:rsidRDefault="004D0227" w:rsidP="004D0227">
            <w:pPr>
              <w:rPr>
                <w:rFonts w:ascii="ConduitITC TT" w:hAnsi="ConduitITC TT" w:cs="Arial"/>
                <w:sz w:val="20"/>
              </w:rPr>
            </w:pPr>
            <w:r w:rsidRPr="005C5D28">
              <w:rPr>
                <w:rFonts w:ascii="ConduitITC TT" w:hAnsi="ConduitITC TT" w:cs="Arial"/>
                <w:sz w:val="20"/>
              </w:rPr>
              <w:t>Arranjos Exteriores</w:t>
            </w:r>
          </w:p>
        </w:tc>
        <w:tc>
          <w:tcPr>
            <w:tcW w:w="567" w:type="dxa"/>
            <w:tcBorders>
              <w:top w:val="nil"/>
              <w:left w:val="nil"/>
              <w:bottom w:val="single" w:sz="4" w:space="0" w:color="auto"/>
              <w:right w:val="single" w:sz="4" w:space="0" w:color="auto"/>
            </w:tcBorders>
            <w:shd w:val="clear" w:color="auto" w:fill="auto"/>
            <w:noWrap/>
            <w:vAlign w:val="bottom"/>
          </w:tcPr>
          <w:p w14:paraId="35FCE70D"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42389FE2"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115A89DB"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5967477C"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6A2E5156"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vAlign w:val="bottom"/>
          </w:tcPr>
          <w:p w14:paraId="0DF342A9" w14:textId="77777777" w:rsidR="004D0227" w:rsidRPr="005C5D28" w:rsidRDefault="004D0227" w:rsidP="004D0227">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48510EE2" w14:textId="0E81FD57" w:rsidR="004D0227" w:rsidRPr="005C5D28" w:rsidRDefault="004D0227" w:rsidP="004D0227">
            <w:pPr>
              <w:jc w:val="center"/>
              <w:rPr>
                <w:rFonts w:ascii="ConduitITC TT" w:hAnsi="ConduitITC TT" w:cs="Arial"/>
                <w:sz w:val="20"/>
              </w:rPr>
            </w:pPr>
            <w:r w:rsidRPr="005C5D28">
              <w:rPr>
                <w:rFonts w:ascii="ConduitITC TT" w:hAnsi="ConduitITC TT" w:cs="Arial"/>
                <w:sz w:val="20"/>
              </w:rPr>
              <w:t>162º</w:t>
            </w:r>
          </w:p>
        </w:tc>
      </w:tr>
      <w:tr w:rsidR="005C5D28" w:rsidRPr="005C5D28" w14:paraId="7C2963D5" w14:textId="77777777" w:rsidTr="001F5CC1">
        <w:trPr>
          <w:trHeight w:val="255"/>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9E33884" w14:textId="3E25D060" w:rsidR="00F3223A" w:rsidRPr="001F5CC1" w:rsidRDefault="00F3223A" w:rsidP="003C41D9">
            <w:pPr>
              <w:pStyle w:val="PargrafodaLista"/>
              <w:numPr>
                <w:ilvl w:val="0"/>
                <w:numId w:val="34"/>
              </w:numPr>
              <w:jc w:val="center"/>
              <w:rPr>
                <w:rFonts w:ascii="ConduitITC TT" w:hAnsi="ConduitITC TT" w:cs="Arial"/>
                <w:sz w:val="20"/>
              </w:rPr>
            </w:pPr>
          </w:p>
        </w:tc>
        <w:tc>
          <w:tcPr>
            <w:tcW w:w="3686" w:type="dxa"/>
            <w:tcBorders>
              <w:top w:val="nil"/>
              <w:left w:val="nil"/>
              <w:bottom w:val="single" w:sz="4" w:space="0" w:color="auto"/>
              <w:right w:val="single" w:sz="4" w:space="0" w:color="auto"/>
            </w:tcBorders>
            <w:shd w:val="clear" w:color="auto" w:fill="auto"/>
            <w:noWrap/>
            <w:vAlign w:val="bottom"/>
          </w:tcPr>
          <w:p w14:paraId="1CFC0DE0" w14:textId="67B26FAA" w:rsidR="00F3223A" w:rsidRPr="005C5D28" w:rsidRDefault="00F3223A" w:rsidP="00F3223A">
            <w:pPr>
              <w:rPr>
                <w:rFonts w:ascii="ConduitITC TT" w:hAnsi="ConduitITC TT" w:cs="Arial"/>
                <w:sz w:val="20"/>
              </w:rPr>
            </w:pPr>
            <w:r w:rsidRPr="005C5D28">
              <w:rPr>
                <w:rFonts w:ascii="ConduitITC TT" w:hAnsi="ConduitITC TT" w:cs="Arial"/>
                <w:sz w:val="20"/>
              </w:rPr>
              <w:t>Gestão de Resíduos</w:t>
            </w:r>
          </w:p>
        </w:tc>
        <w:tc>
          <w:tcPr>
            <w:tcW w:w="567" w:type="dxa"/>
            <w:tcBorders>
              <w:top w:val="nil"/>
              <w:left w:val="nil"/>
              <w:bottom w:val="single" w:sz="4" w:space="0" w:color="auto"/>
              <w:right w:val="single" w:sz="4" w:space="0" w:color="auto"/>
            </w:tcBorders>
            <w:shd w:val="clear" w:color="auto" w:fill="auto"/>
            <w:noWrap/>
            <w:vAlign w:val="bottom"/>
          </w:tcPr>
          <w:p w14:paraId="0CAD0FD6" w14:textId="2C3BE26B"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708" w:type="dxa"/>
            <w:tcBorders>
              <w:top w:val="nil"/>
              <w:left w:val="nil"/>
              <w:bottom w:val="single" w:sz="4" w:space="0" w:color="auto"/>
              <w:right w:val="single" w:sz="4" w:space="0" w:color="auto"/>
            </w:tcBorders>
            <w:shd w:val="clear" w:color="auto" w:fill="auto"/>
            <w:noWrap/>
            <w:vAlign w:val="bottom"/>
          </w:tcPr>
          <w:p w14:paraId="664546D4" w14:textId="3937B305"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tcPr>
          <w:p w14:paraId="0ABB14CD" w14:textId="432BB83F"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tcPr>
          <w:p w14:paraId="4619B186" w14:textId="0DD08697"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tcPr>
          <w:p w14:paraId="62BC2C3B" w14:textId="7BC64045"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567" w:type="dxa"/>
            <w:tcBorders>
              <w:top w:val="nil"/>
              <w:left w:val="nil"/>
              <w:bottom w:val="single" w:sz="4" w:space="0" w:color="auto"/>
              <w:right w:val="single" w:sz="4" w:space="0" w:color="auto"/>
            </w:tcBorders>
            <w:shd w:val="clear" w:color="auto" w:fill="auto"/>
            <w:noWrap/>
          </w:tcPr>
          <w:p w14:paraId="67F9C95E" w14:textId="360ABC50" w:rsidR="00F3223A" w:rsidRPr="005C5D28" w:rsidRDefault="00F3223A" w:rsidP="00F3223A">
            <w:pPr>
              <w:jc w:val="center"/>
              <w:rPr>
                <w:rFonts w:ascii="ConduitITC TT" w:hAnsi="ConduitITC TT" w:cs="Arial"/>
                <w:sz w:val="20"/>
              </w:rPr>
            </w:pPr>
            <w:r w:rsidRPr="005C5D28">
              <w:rPr>
                <w:rFonts w:ascii="ConduitITC TT" w:hAnsi="ConduitITC TT" w:cs="Arial"/>
                <w:sz w:val="20"/>
              </w:rPr>
              <w:t>-</w:t>
            </w:r>
          </w:p>
        </w:tc>
        <w:tc>
          <w:tcPr>
            <w:tcW w:w="1510" w:type="dxa"/>
            <w:tcBorders>
              <w:top w:val="single" w:sz="4" w:space="0" w:color="auto"/>
              <w:left w:val="nil"/>
              <w:bottom w:val="single" w:sz="4" w:space="0" w:color="auto"/>
              <w:right w:val="single" w:sz="4" w:space="0" w:color="auto"/>
            </w:tcBorders>
            <w:shd w:val="clear" w:color="auto" w:fill="auto"/>
            <w:noWrap/>
            <w:vAlign w:val="bottom"/>
          </w:tcPr>
          <w:p w14:paraId="74AF179A" w14:textId="2BE0AF26" w:rsidR="00F3223A" w:rsidRPr="005C5D28" w:rsidRDefault="00F3223A" w:rsidP="00F3223A">
            <w:pPr>
              <w:jc w:val="center"/>
              <w:rPr>
                <w:rFonts w:ascii="ConduitITC TT" w:hAnsi="ConduitITC TT" w:cs="Arial"/>
                <w:sz w:val="20"/>
              </w:rPr>
            </w:pPr>
            <w:r w:rsidRPr="005C5D28">
              <w:rPr>
                <w:rFonts w:ascii="ConduitITC TT" w:hAnsi="ConduitITC TT" w:cs="Arial"/>
                <w:sz w:val="20"/>
              </w:rPr>
              <w:t>150º</w:t>
            </w:r>
          </w:p>
        </w:tc>
      </w:tr>
    </w:tbl>
    <w:bookmarkEnd w:id="37"/>
    <w:p w14:paraId="44DDEF1E" w14:textId="77777777" w:rsidR="00C36E0B" w:rsidRDefault="00930488" w:rsidP="00C36E0B">
      <w:pPr>
        <w:spacing w:before="240"/>
        <w:ind w:left="1985" w:hanging="284"/>
        <w:rPr>
          <w:rFonts w:ascii="ConduitITC TT" w:hAnsi="ConduitITC TT" w:cs="Arial"/>
          <w:bCs/>
          <w:sz w:val="22"/>
          <w:szCs w:val="22"/>
        </w:rPr>
      </w:pPr>
      <w:r w:rsidRPr="005C5D28">
        <w:rPr>
          <w:rFonts w:ascii="ConduitITC TT" w:hAnsi="ConduitITC TT" w:cs="Arial"/>
          <w:sz w:val="22"/>
          <w:szCs w:val="22"/>
        </w:rPr>
        <w:t>4.3.2.</w:t>
      </w:r>
      <w:r w:rsidRPr="005C5D28">
        <w:rPr>
          <w:rFonts w:ascii="ConduitITC TT" w:hAnsi="ConduitITC TT" w:cs="Arial"/>
          <w:sz w:val="22"/>
          <w:szCs w:val="22"/>
        </w:rPr>
        <w:tab/>
      </w:r>
      <w:r w:rsidRPr="005C5D28">
        <w:rPr>
          <w:rFonts w:ascii="ConduitITC TT" w:hAnsi="ConduitITC TT" w:cs="Arial"/>
          <w:bCs/>
          <w:sz w:val="22"/>
          <w:szCs w:val="22"/>
        </w:rPr>
        <w:t>Telas finais</w:t>
      </w:r>
    </w:p>
    <w:p w14:paraId="1A507F16" w14:textId="221CC5D3" w:rsidR="00E01C89" w:rsidRPr="00C36E0B" w:rsidRDefault="00E01C89" w:rsidP="00C36E0B">
      <w:pPr>
        <w:spacing w:before="240"/>
        <w:ind w:left="1701"/>
        <w:rPr>
          <w:rFonts w:ascii="ConduitITC TT" w:hAnsi="ConduitITC TT" w:cs="Arial"/>
          <w:bCs/>
          <w:sz w:val="22"/>
          <w:szCs w:val="22"/>
        </w:rPr>
      </w:pPr>
      <w:r w:rsidRPr="005C5D28">
        <w:rPr>
          <w:rFonts w:ascii="ConduitITC TT" w:hAnsi="ConduitITC TT" w:cs="Arial"/>
          <w:sz w:val="22"/>
          <w:szCs w:val="22"/>
        </w:rPr>
        <w:t xml:space="preserve">Nos termos da alínea c) </w:t>
      </w:r>
      <w:r w:rsidR="0015591F" w:rsidRPr="005C5D28">
        <w:rPr>
          <w:rFonts w:ascii="ConduitITC TT" w:hAnsi="ConduitITC TT" w:cs="Arial"/>
          <w:sz w:val="22"/>
          <w:szCs w:val="22"/>
        </w:rPr>
        <w:t xml:space="preserve">do número 3 </w:t>
      </w:r>
      <w:r w:rsidRPr="005C5D28">
        <w:rPr>
          <w:rFonts w:ascii="ConduitITC TT" w:hAnsi="ConduitITC TT" w:cs="Arial"/>
          <w:sz w:val="22"/>
          <w:szCs w:val="22"/>
        </w:rPr>
        <w:t xml:space="preserve">do Artigo </w:t>
      </w:r>
      <w:r w:rsidR="0015591F" w:rsidRPr="005C5D28">
        <w:rPr>
          <w:rFonts w:ascii="ConduitITC TT" w:hAnsi="ConduitITC TT" w:cs="Arial"/>
          <w:sz w:val="22"/>
          <w:szCs w:val="22"/>
        </w:rPr>
        <w:t>9</w:t>
      </w:r>
      <w:r w:rsidRPr="005C5D28">
        <w:rPr>
          <w:rFonts w:ascii="ConduitITC TT" w:hAnsi="ConduitITC TT" w:cs="Arial"/>
          <w:sz w:val="22"/>
          <w:szCs w:val="22"/>
        </w:rPr>
        <w:t>º das "Instruções para elaboração de projetos de obras"</w:t>
      </w:r>
      <w:r w:rsidR="0015591F" w:rsidRPr="005C5D28">
        <w:rPr>
          <w:rFonts w:ascii="ConduitITC TT" w:hAnsi="ConduitITC TT" w:cs="Arial"/>
          <w:sz w:val="22"/>
          <w:szCs w:val="22"/>
        </w:rPr>
        <w:t xml:space="preserve"> (</w:t>
      </w:r>
      <w:r w:rsidRPr="005C5D28">
        <w:rPr>
          <w:rFonts w:ascii="ConduitITC TT" w:hAnsi="ConduitITC TT" w:cs="Arial"/>
          <w:sz w:val="22"/>
          <w:szCs w:val="22"/>
        </w:rPr>
        <w:t>Portaria n.º 701-H/</w:t>
      </w:r>
      <w:r w:rsidRPr="00C14110">
        <w:rPr>
          <w:rFonts w:ascii="ConduitITC TT" w:hAnsi="ConduitITC TT" w:cs="Arial"/>
          <w:sz w:val="22"/>
          <w:szCs w:val="22"/>
        </w:rPr>
        <w:t>2008</w:t>
      </w:r>
      <w:r w:rsidR="005C6116" w:rsidRPr="00C14110">
        <w:rPr>
          <w:rFonts w:ascii="ConduitITC TT" w:hAnsi="ConduitITC TT" w:cs="Arial"/>
          <w:sz w:val="22"/>
          <w:szCs w:val="22"/>
        </w:rPr>
        <w:t>, de 29-07</w:t>
      </w:r>
      <w:r w:rsidR="0015591F" w:rsidRPr="00C14110">
        <w:rPr>
          <w:rFonts w:ascii="ConduitITC TT" w:hAnsi="ConduitITC TT" w:cs="Arial"/>
          <w:sz w:val="22"/>
          <w:szCs w:val="22"/>
        </w:rPr>
        <w:t xml:space="preserve">) </w:t>
      </w:r>
      <w:r w:rsidRPr="00C14110">
        <w:rPr>
          <w:rFonts w:ascii="ConduitITC TT" w:hAnsi="ConduitITC TT" w:cs="Arial"/>
          <w:sz w:val="22"/>
          <w:szCs w:val="22"/>
        </w:rPr>
        <w:t>as telas finais</w:t>
      </w:r>
      <w:r w:rsidR="00930488" w:rsidRPr="00C14110">
        <w:rPr>
          <w:rFonts w:ascii="ConduitITC TT" w:hAnsi="ConduitITC TT" w:cs="Arial"/>
          <w:sz w:val="22"/>
          <w:szCs w:val="22"/>
        </w:rPr>
        <w:t>,</w:t>
      </w:r>
      <w:r w:rsidRPr="00C14110">
        <w:rPr>
          <w:rFonts w:ascii="ConduitITC TT" w:hAnsi="ConduitITC TT" w:cs="Arial"/>
          <w:sz w:val="22"/>
          <w:szCs w:val="22"/>
        </w:rPr>
        <w:t xml:space="preserve"> </w:t>
      </w:r>
      <w:r w:rsidR="0015591F" w:rsidRPr="00C14110">
        <w:rPr>
          <w:rFonts w:ascii="ConduitITC TT" w:hAnsi="ConduitITC TT" w:cs="Arial"/>
          <w:sz w:val="22"/>
          <w:szCs w:val="22"/>
        </w:rPr>
        <w:t>corresponde</w:t>
      </w:r>
      <w:r w:rsidR="00930488" w:rsidRPr="00C14110">
        <w:rPr>
          <w:rFonts w:ascii="ConduitITC TT" w:hAnsi="ConduitITC TT" w:cs="Arial"/>
          <w:sz w:val="22"/>
          <w:szCs w:val="22"/>
        </w:rPr>
        <w:t>ndo</w:t>
      </w:r>
      <w:r w:rsidR="0015591F" w:rsidRPr="00C14110">
        <w:rPr>
          <w:rFonts w:ascii="ConduitITC TT" w:hAnsi="ConduitITC TT" w:cs="Arial"/>
          <w:sz w:val="22"/>
          <w:szCs w:val="22"/>
        </w:rPr>
        <w:t xml:space="preserve"> a</w:t>
      </w:r>
      <w:r w:rsidRPr="00C14110">
        <w:rPr>
          <w:rFonts w:ascii="ConduitITC TT" w:hAnsi="ConduitITC TT" w:cs="Arial"/>
          <w:sz w:val="22"/>
          <w:szCs w:val="22"/>
        </w:rPr>
        <w:t xml:space="preserve">o conjunto de desenhos finais do projeto </w:t>
      </w:r>
      <w:r w:rsidR="00930488" w:rsidRPr="00C14110">
        <w:rPr>
          <w:rFonts w:ascii="ConduitITC TT" w:hAnsi="ConduitITC TT" w:cs="Arial"/>
          <w:sz w:val="22"/>
          <w:szCs w:val="22"/>
        </w:rPr>
        <w:t xml:space="preserve">que </w:t>
      </w:r>
      <w:r w:rsidRPr="00C14110">
        <w:rPr>
          <w:rFonts w:ascii="ConduitITC TT" w:hAnsi="ConduitITC TT" w:cs="Arial"/>
          <w:sz w:val="22"/>
          <w:szCs w:val="22"/>
        </w:rPr>
        <w:t xml:space="preserve">integra as </w:t>
      </w:r>
      <w:r w:rsidR="005F29D0" w:rsidRPr="00C14110">
        <w:rPr>
          <w:rFonts w:ascii="ConduitITC TT" w:hAnsi="ConduitITC TT" w:cs="Arial"/>
          <w:sz w:val="22"/>
          <w:szCs w:val="22"/>
        </w:rPr>
        <w:t>retificações</w:t>
      </w:r>
      <w:r w:rsidRPr="00C14110">
        <w:rPr>
          <w:rFonts w:ascii="ConduitITC TT" w:hAnsi="ConduitITC TT" w:cs="Arial"/>
          <w:sz w:val="22"/>
          <w:szCs w:val="22"/>
        </w:rPr>
        <w:t xml:space="preserve"> e alterações introduzidas no decurso da obra</w:t>
      </w:r>
      <w:r w:rsidR="00930488" w:rsidRPr="00C14110">
        <w:rPr>
          <w:rFonts w:ascii="ConduitITC TT" w:hAnsi="ConduitITC TT" w:cs="Arial"/>
          <w:sz w:val="22"/>
          <w:szCs w:val="22"/>
        </w:rPr>
        <w:t xml:space="preserve"> (</w:t>
      </w:r>
      <w:r w:rsidR="0015591F" w:rsidRPr="00C14110">
        <w:rPr>
          <w:rFonts w:ascii="ConduitITC TT" w:hAnsi="ConduitITC TT" w:cs="Arial"/>
          <w:sz w:val="22"/>
          <w:szCs w:val="22"/>
        </w:rPr>
        <w:t>traduzindo</w:t>
      </w:r>
      <w:r w:rsidRPr="00C14110">
        <w:rPr>
          <w:rFonts w:ascii="ConduitITC TT" w:hAnsi="ConduitITC TT" w:cs="Arial"/>
          <w:sz w:val="22"/>
          <w:szCs w:val="22"/>
        </w:rPr>
        <w:t xml:space="preserve"> o que </w:t>
      </w:r>
      <w:r w:rsidR="005F29D0" w:rsidRPr="00C14110">
        <w:rPr>
          <w:rFonts w:ascii="ConduitITC TT" w:hAnsi="ConduitITC TT" w:cs="Arial"/>
          <w:sz w:val="22"/>
          <w:szCs w:val="22"/>
        </w:rPr>
        <w:t>efetivamente</w:t>
      </w:r>
      <w:r w:rsidRPr="00C14110">
        <w:rPr>
          <w:rFonts w:ascii="ConduitITC TT" w:hAnsi="ConduitITC TT" w:cs="Arial"/>
          <w:sz w:val="22"/>
          <w:szCs w:val="22"/>
        </w:rPr>
        <w:t xml:space="preserve"> foi construído</w:t>
      </w:r>
      <w:r w:rsidR="00930488" w:rsidRPr="00C14110">
        <w:rPr>
          <w:rFonts w:ascii="ConduitITC TT" w:hAnsi="ConduitITC TT" w:cs="Arial"/>
          <w:sz w:val="22"/>
          <w:szCs w:val="22"/>
        </w:rPr>
        <w:t>),</w:t>
      </w:r>
      <w:r w:rsidR="0015591F" w:rsidRPr="00C14110">
        <w:rPr>
          <w:rFonts w:ascii="ConduitITC TT" w:hAnsi="ConduitITC TT" w:cs="Arial"/>
          <w:sz w:val="22"/>
          <w:szCs w:val="22"/>
        </w:rPr>
        <w:t xml:space="preserve"> serão elaboradas </w:t>
      </w:r>
      <w:r w:rsidR="00930488" w:rsidRPr="00C14110">
        <w:rPr>
          <w:rFonts w:ascii="ConduitITC TT" w:hAnsi="ConduitITC TT" w:cs="Arial"/>
          <w:sz w:val="22"/>
          <w:szCs w:val="22"/>
        </w:rPr>
        <w:t>pela equipa projetista de acordo com as informações fornecidas pelo dono da obra.</w:t>
      </w:r>
    </w:p>
    <w:p w14:paraId="6E06E3B5" w14:textId="77777777" w:rsidR="00930488" w:rsidRPr="00C14110" w:rsidRDefault="00930488" w:rsidP="00E91C37">
      <w:pPr>
        <w:tabs>
          <w:tab w:val="left" w:pos="922"/>
          <w:tab w:val="left" w:pos="3375"/>
          <w:tab w:val="left" w:pos="4675"/>
          <w:tab w:val="left" w:pos="4993"/>
          <w:tab w:val="left" w:pos="5311"/>
          <w:tab w:val="left" w:pos="5618"/>
          <w:tab w:val="left" w:pos="5936"/>
          <w:tab w:val="left" w:pos="6254"/>
          <w:tab w:val="left" w:pos="6534"/>
        </w:tabs>
        <w:spacing w:before="120"/>
        <w:jc w:val="both"/>
        <w:rPr>
          <w:rFonts w:ascii="ConduitITC TT" w:hAnsi="ConduitITC TT" w:cs="Arial"/>
          <w:sz w:val="22"/>
          <w:szCs w:val="22"/>
        </w:rPr>
      </w:pPr>
    </w:p>
    <w:p w14:paraId="3EB1A710" w14:textId="77777777" w:rsidR="00764794" w:rsidRPr="00C14110" w:rsidRDefault="006C745E" w:rsidP="0021091F">
      <w:pPr>
        <w:pStyle w:val="Ttulo2"/>
      </w:pPr>
      <w:bookmarkStart w:id="38" w:name="_Toc103095647"/>
      <w:r w:rsidRPr="00C14110">
        <w:t>PROGRAMAÇÃO E COORDENAÇÃO DO PROJETO</w:t>
      </w:r>
      <w:bookmarkEnd w:id="38"/>
    </w:p>
    <w:p w14:paraId="706D9579" w14:textId="4A563A49" w:rsidR="00764794" w:rsidRPr="00C14110" w:rsidRDefault="006C745E" w:rsidP="003C41D9">
      <w:pPr>
        <w:pStyle w:val="PargrafodaLista"/>
        <w:numPr>
          <w:ilvl w:val="1"/>
          <w:numId w:val="15"/>
        </w:numPr>
        <w:spacing w:before="120"/>
        <w:jc w:val="both"/>
        <w:rPr>
          <w:rFonts w:ascii="ConduitITC TT" w:hAnsi="ConduitITC TT" w:cs="Arial"/>
          <w:sz w:val="22"/>
          <w:szCs w:val="22"/>
        </w:rPr>
      </w:pPr>
      <w:r w:rsidRPr="00C14110">
        <w:rPr>
          <w:rFonts w:ascii="ConduitITC TT" w:hAnsi="ConduitITC TT" w:cs="Verdana"/>
          <w:sz w:val="22"/>
          <w:szCs w:val="22"/>
        </w:rPr>
        <w:t>A coordenação do projeto deverá ser assumida por um dos técnicos que integra a equipa, tal como definido na</w:t>
      </w:r>
      <w:r w:rsidR="005F29D0" w:rsidRPr="00C14110">
        <w:rPr>
          <w:rFonts w:ascii="ConduitITC TT" w:hAnsi="ConduitITC TT" w:cs="Verdana"/>
          <w:sz w:val="22"/>
          <w:szCs w:val="22"/>
        </w:rPr>
        <w:t xml:space="preserve"> </w:t>
      </w:r>
      <w:r w:rsidRPr="00C14110">
        <w:rPr>
          <w:rFonts w:ascii="ConduitITC TT" w:hAnsi="ConduitITC TT" w:cs="Verdana"/>
          <w:sz w:val="22"/>
          <w:szCs w:val="22"/>
        </w:rPr>
        <w:t xml:space="preserve">Lei </w:t>
      </w:r>
      <w:r w:rsidR="00FE0857" w:rsidRPr="00C14110">
        <w:rPr>
          <w:rFonts w:ascii="ConduitITC TT" w:hAnsi="ConduitITC TT" w:cs="Verdana"/>
          <w:sz w:val="22"/>
          <w:szCs w:val="22"/>
        </w:rPr>
        <w:t xml:space="preserve">n.º </w:t>
      </w:r>
      <w:r w:rsidRPr="00C14110">
        <w:rPr>
          <w:rFonts w:ascii="ConduitITC TT" w:hAnsi="ConduitITC TT" w:cs="Verdana"/>
          <w:sz w:val="22"/>
          <w:szCs w:val="22"/>
        </w:rPr>
        <w:t>31/2009, de 3 de julh</w:t>
      </w:r>
      <w:r w:rsidR="007006D6" w:rsidRPr="00C14110">
        <w:rPr>
          <w:rFonts w:ascii="ConduitITC TT" w:hAnsi="ConduitITC TT" w:cs="Verdana"/>
          <w:sz w:val="22"/>
          <w:szCs w:val="22"/>
        </w:rPr>
        <w:t>o, na sua atual redação</w:t>
      </w:r>
      <w:r w:rsidRPr="00C14110">
        <w:rPr>
          <w:rFonts w:ascii="ConduitITC TT" w:hAnsi="ConduitITC TT" w:cs="Verdana"/>
          <w:sz w:val="22"/>
          <w:szCs w:val="22"/>
        </w:rPr>
        <w:t>.</w:t>
      </w:r>
    </w:p>
    <w:p w14:paraId="633630FA" w14:textId="50309E57" w:rsidR="00764794" w:rsidRPr="00724ADB" w:rsidRDefault="006C745E" w:rsidP="003C41D9">
      <w:pPr>
        <w:pStyle w:val="PargrafodaLista"/>
        <w:numPr>
          <w:ilvl w:val="1"/>
          <w:numId w:val="15"/>
        </w:numPr>
        <w:spacing w:before="120"/>
        <w:jc w:val="both"/>
        <w:rPr>
          <w:rFonts w:ascii="ConduitITC TT" w:hAnsi="ConduitITC TT" w:cs="Arial"/>
          <w:sz w:val="22"/>
          <w:szCs w:val="22"/>
        </w:rPr>
      </w:pPr>
      <w:r w:rsidRPr="00C14110">
        <w:rPr>
          <w:rFonts w:ascii="ConduitITC TT" w:hAnsi="ConduitITC TT" w:cs="Verdana"/>
          <w:sz w:val="22"/>
          <w:szCs w:val="22"/>
        </w:rPr>
        <w:t>A coordenação das atividades dos intervenientes no projeto tem como objetivo</w:t>
      </w:r>
      <w:r w:rsidRPr="005C5D28">
        <w:rPr>
          <w:rFonts w:ascii="ConduitITC TT" w:hAnsi="ConduitITC TT" w:cs="Verdana"/>
          <w:sz w:val="22"/>
          <w:szCs w:val="22"/>
        </w:rPr>
        <w:t xml:space="preserve"> a integração das suas diferentes</w:t>
      </w:r>
      <w:r w:rsidR="005F29D0" w:rsidRPr="005C5D28">
        <w:rPr>
          <w:rFonts w:ascii="ConduitITC TT" w:hAnsi="ConduitITC TT" w:cs="Verdana"/>
          <w:sz w:val="22"/>
          <w:szCs w:val="22"/>
        </w:rPr>
        <w:t xml:space="preserve"> </w:t>
      </w:r>
      <w:r w:rsidRPr="005C5D28">
        <w:rPr>
          <w:rFonts w:ascii="ConduitITC TT" w:hAnsi="ConduitITC TT" w:cs="Verdana"/>
          <w:sz w:val="22"/>
          <w:szCs w:val="22"/>
        </w:rPr>
        <w:t>partes num conjunto harmónico, de fácil interpretação e capaz de fornecer todos os elementos necessários à</w:t>
      </w:r>
      <w:r w:rsidR="005F29D0" w:rsidRPr="005C5D28">
        <w:rPr>
          <w:rFonts w:ascii="ConduitITC TT" w:hAnsi="ConduitITC TT" w:cs="Verdana"/>
          <w:sz w:val="22"/>
          <w:szCs w:val="22"/>
        </w:rPr>
        <w:t xml:space="preserve"> </w:t>
      </w:r>
      <w:r w:rsidRPr="005C5D28">
        <w:rPr>
          <w:rFonts w:ascii="ConduitITC TT" w:hAnsi="ConduitITC TT" w:cs="Verdana"/>
          <w:sz w:val="22"/>
          <w:szCs w:val="22"/>
        </w:rPr>
        <w:t>execução da obra, garantindo a adequada articulação da equipa de projeto em função das características da obra</w:t>
      </w:r>
      <w:r w:rsidR="005F29D0" w:rsidRPr="005C5D28">
        <w:rPr>
          <w:rFonts w:ascii="ConduitITC TT" w:hAnsi="ConduitITC TT" w:cs="Verdana"/>
          <w:sz w:val="22"/>
          <w:szCs w:val="22"/>
        </w:rPr>
        <w:t xml:space="preserve"> </w:t>
      </w:r>
      <w:r w:rsidRPr="005C5D28">
        <w:rPr>
          <w:rFonts w:ascii="ConduitITC TT" w:hAnsi="ConduitITC TT" w:cs="Verdana"/>
          <w:sz w:val="22"/>
          <w:szCs w:val="22"/>
        </w:rPr>
        <w:t>e assegurando a participação dos técnicos autores, a compatibilidade entre os diversos projetos necessários e o</w:t>
      </w:r>
      <w:r w:rsidR="005F29D0" w:rsidRPr="005C5D28">
        <w:rPr>
          <w:rFonts w:ascii="ConduitITC TT" w:hAnsi="ConduitITC TT" w:cs="Verdana"/>
          <w:sz w:val="22"/>
          <w:szCs w:val="22"/>
        </w:rPr>
        <w:t xml:space="preserve"> </w:t>
      </w:r>
      <w:r w:rsidRPr="005C5D28">
        <w:rPr>
          <w:rFonts w:ascii="ConduitITC TT" w:hAnsi="ConduitITC TT" w:cs="Verdana"/>
          <w:sz w:val="22"/>
          <w:szCs w:val="22"/>
        </w:rPr>
        <w:t xml:space="preserve">cumprimento das disposições legais e </w:t>
      </w:r>
      <w:r w:rsidRPr="00724ADB">
        <w:rPr>
          <w:rFonts w:ascii="ConduitITC TT" w:hAnsi="ConduitITC TT" w:cs="Verdana"/>
          <w:sz w:val="22"/>
          <w:szCs w:val="22"/>
        </w:rPr>
        <w:t>regulamentares aplicáveis a cada especialidade, bem como a relação com o</w:t>
      </w:r>
      <w:r w:rsidR="005F29D0" w:rsidRPr="00724ADB">
        <w:rPr>
          <w:rFonts w:ascii="ConduitITC TT" w:hAnsi="ConduitITC TT" w:cs="Verdana"/>
          <w:sz w:val="22"/>
          <w:szCs w:val="22"/>
        </w:rPr>
        <w:t xml:space="preserve"> </w:t>
      </w:r>
      <w:r w:rsidRPr="00724ADB">
        <w:rPr>
          <w:rFonts w:ascii="ConduitITC TT" w:hAnsi="ConduitITC TT" w:cs="Verdana"/>
          <w:sz w:val="22"/>
          <w:szCs w:val="22"/>
        </w:rPr>
        <w:t xml:space="preserve">Município de </w:t>
      </w:r>
      <w:r w:rsidR="001F5CC1" w:rsidRPr="00724ADB">
        <w:rPr>
          <w:rFonts w:ascii="ConduitITC TT" w:hAnsi="ConduitITC TT" w:cs="Verdana"/>
          <w:sz w:val="22"/>
          <w:szCs w:val="22"/>
        </w:rPr>
        <w:t xml:space="preserve">Braga </w:t>
      </w:r>
      <w:r w:rsidRPr="00724ADB">
        <w:rPr>
          <w:rFonts w:ascii="ConduitITC TT" w:hAnsi="ConduitITC TT" w:cs="Verdana"/>
          <w:sz w:val="22"/>
          <w:szCs w:val="22"/>
        </w:rPr>
        <w:t>ou o seu representante.</w:t>
      </w:r>
    </w:p>
    <w:p w14:paraId="3201BC2F" w14:textId="77777777" w:rsidR="00764794" w:rsidRPr="00724ADB" w:rsidRDefault="006C745E" w:rsidP="003C41D9">
      <w:pPr>
        <w:pStyle w:val="PargrafodaLista"/>
        <w:numPr>
          <w:ilvl w:val="1"/>
          <w:numId w:val="15"/>
        </w:numPr>
        <w:spacing w:before="120"/>
        <w:jc w:val="both"/>
        <w:rPr>
          <w:rFonts w:ascii="ConduitITC TT" w:hAnsi="ConduitITC TT" w:cs="Arial"/>
          <w:sz w:val="22"/>
          <w:szCs w:val="22"/>
        </w:rPr>
      </w:pPr>
      <w:r w:rsidRPr="00724ADB">
        <w:rPr>
          <w:rFonts w:ascii="ConduitITC TT" w:hAnsi="ConduitITC TT" w:cs="Verdana"/>
          <w:sz w:val="22"/>
          <w:szCs w:val="22"/>
        </w:rPr>
        <w:t xml:space="preserve">A programação visa o escalonamento das suas diferentes </w:t>
      </w:r>
      <w:r w:rsidR="002D0D5C" w:rsidRPr="00724ADB">
        <w:rPr>
          <w:rFonts w:ascii="ConduitITC TT" w:hAnsi="ConduitITC TT" w:cs="Verdana"/>
          <w:sz w:val="22"/>
          <w:szCs w:val="22"/>
        </w:rPr>
        <w:t>etapas</w:t>
      </w:r>
      <w:r w:rsidRPr="00724ADB">
        <w:rPr>
          <w:rFonts w:ascii="ConduitITC TT" w:hAnsi="ConduitITC TT" w:cs="Verdana"/>
          <w:sz w:val="22"/>
          <w:szCs w:val="22"/>
        </w:rPr>
        <w:t xml:space="preserve"> e das atividades de cada interveniente, de</w:t>
      </w:r>
      <w:r w:rsidR="005F29D0" w:rsidRPr="00724ADB">
        <w:rPr>
          <w:rFonts w:ascii="ConduitITC TT" w:hAnsi="ConduitITC TT" w:cs="Verdana"/>
          <w:sz w:val="22"/>
          <w:szCs w:val="22"/>
        </w:rPr>
        <w:t xml:space="preserve"> </w:t>
      </w:r>
      <w:r w:rsidRPr="00724ADB">
        <w:rPr>
          <w:rFonts w:ascii="ConduitITC TT" w:hAnsi="ConduitITC TT" w:cs="Verdana"/>
          <w:sz w:val="22"/>
          <w:szCs w:val="22"/>
        </w:rPr>
        <w:t>modo a ser dado cumprimento ao contrato.</w:t>
      </w:r>
    </w:p>
    <w:p w14:paraId="6D420A43" w14:textId="3591B60C" w:rsidR="006C745E" w:rsidRPr="00724ADB" w:rsidRDefault="006C745E" w:rsidP="003C41D9">
      <w:pPr>
        <w:pStyle w:val="PargrafodaLista"/>
        <w:numPr>
          <w:ilvl w:val="1"/>
          <w:numId w:val="15"/>
        </w:numPr>
        <w:spacing w:before="120"/>
        <w:jc w:val="both"/>
        <w:rPr>
          <w:rFonts w:ascii="ConduitITC TT" w:hAnsi="ConduitITC TT" w:cs="Arial"/>
          <w:sz w:val="22"/>
          <w:szCs w:val="22"/>
        </w:rPr>
      </w:pPr>
      <w:r w:rsidRPr="00724ADB">
        <w:rPr>
          <w:rFonts w:ascii="ConduitITC TT" w:hAnsi="ConduitITC TT" w:cs="Verdana"/>
          <w:sz w:val="22"/>
          <w:szCs w:val="22"/>
        </w:rPr>
        <w:t xml:space="preserve">O coordenador do projeto </w:t>
      </w:r>
      <w:r w:rsidR="00E909B5" w:rsidRPr="00724ADB">
        <w:rPr>
          <w:rFonts w:ascii="ConduitITC TT" w:hAnsi="ConduitITC TT" w:cs="Verdana"/>
          <w:sz w:val="22"/>
          <w:szCs w:val="22"/>
        </w:rPr>
        <w:t>conciliará</w:t>
      </w:r>
      <w:r w:rsidRPr="00724ADB">
        <w:rPr>
          <w:rFonts w:ascii="ConduitITC TT" w:hAnsi="ConduitITC TT" w:cs="Verdana"/>
          <w:sz w:val="22"/>
          <w:szCs w:val="22"/>
        </w:rPr>
        <w:t xml:space="preserve"> a sua ação com a do coordenador de segurança e saúde em fase</w:t>
      </w:r>
      <w:r w:rsidR="005F29D0" w:rsidRPr="00724ADB">
        <w:rPr>
          <w:rFonts w:ascii="ConduitITC TT" w:hAnsi="ConduitITC TT" w:cs="Verdana"/>
          <w:sz w:val="22"/>
          <w:szCs w:val="22"/>
        </w:rPr>
        <w:t xml:space="preserve"> </w:t>
      </w:r>
      <w:r w:rsidRPr="00724ADB">
        <w:rPr>
          <w:rFonts w:ascii="ConduitITC TT" w:hAnsi="ConduitITC TT" w:cs="Verdana"/>
          <w:sz w:val="22"/>
          <w:szCs w:val="22"/>
        </w:rPr>
        <w:t>de projeto</w:t>
      </w:r>
      <w:r w:rsidR="00E909B5" w:rsidRPr="00724ADB">
        <w:rPr>
          <w:rFonts w:ascii="ConduitITC TT" w:hAnsi="ConduitITC TT" w:cs="Verdana"/>
          <w:sz w:val="22"/>
          <w:szCs w:val="22"/>
        </w:rPr>
        <w:t>.</w:t>
      </w:r>
    </w:p>
    <w:p w14:paraId="39180DB8" w14:textId="77777777" w:rsidR="006C745E" w:rsidRPr="00724ADB" w:rsidRDefault="006C745E" w:rsidP="00E91C37">
      <w:pPr>
        <w:tabs>
          <w:tab w:val="left" w:pos="426"/>
        </w:tabs>
        <w:spacing w:before="120"/>
        <w:jc w:val="both"/>
        <w:rPr>
          <w:rFonts w:ascii="ConduitITC TT" w:hAnsi="ConduitITC TT"/>
          <w:sz w:val="22"/>
          <w:szCs w:val="22"/>
        </w:rPr>
      </w:pPr>
    </w:p>
    <w:p w14:paraId="5D686E8C" w14:textId="77777777" w:rsidR="00764794" w:rsidRPr="00724ADB" w:rsidRDefault="006C745E" w:rsidP="0021091F">
      <w:pPr>
        <w:pStyle w:val="Ttulo2"/>
      </w:pPr>
      <w:bookmarkStart w:id="39" w:name="_Toc103095648"/>
      <w:r w:rsidRPr="00724ADB">
        <w:t>CONDICIONANTES ORÇAMENTAIS</w:t>
      </w:r>
      <w:bookmarkEnd w:id="39"/>
    </w:p>
    <w:p w14:paraId="72F429CD" w14:textId="7907BC6E" w:rsidR="00764794" w:rsidRPr="00724ADB" w:rsidRDefault="006C745E" w:rsidP="003C41D9">
      <w:pPr>
        <w:pStyle w:val="PargrafodaLista"/>
        <w:numPr>
          <w:ilvl w:val="1"/>
          <w:numId w:val="15"/>
        </w:numPr>
        <w:spacing w:before="120"/>
        <w:jc w:val="both"/>
        <w:rPr>
          <w:rFonts w:ascii="ConduitITC TT" w:hAnsi="ConduitITC TT" w:cs="Arial"/>
          <w:sz w:val="22"/>
          <w:szCs w:val="22"/>
        </w:rPr>
      </w:pPr>
      <w:r w:rsidRPr="00724ADB">
        <w:rPr>
          <w:rFonts w:ascii="ConduitITC TT" w:hAnsi="ConduitITC TT" w:cs="Verdana"/>
          <w:sz w:val="22"/>
          <w:szCs w:val="22"/>
        </w:rPr>
        <w:t xml:space="preserve">O prestador de serviços fica obrigado a prestar </w:t>
      </w:r>
      <w:r w:rsidR="002D0D5C" w:rsidRPr="00724ADB">
        <w:rPr>
          <w:rFonts w:ascii="ConduitITC TT" w:hAnsi="ConduitITC TT" w:cs="Verdana"/>
          <w:sz w:val="22"/>
          <w:szCs w:val="22"/>
        </w:rPr>
        <w:t>a presente prestação de serviços</w:t>
      </w:r>
      <w:r w:rsidRPr="00724ADB">
        <w:rPr>
          <w:rFonts w:ascii="ConduitITC TT" w:hAnsi="ConduitITC TT" w:cs="Verdana"/>
          <w:sz w:val="22"/>
          <w:szCs w:val="22"/>
        </w:rPr>
        <w:t xml:space="preserve"> de acordo com as diretrizes d</w:t>
      </w:r>
      <w:r w:rsidR="002D0D5C" w:rsidRPr="00724ADB">
        <w:rPr>
          <w:rFonts w:ascii="ConduitITC TT" w:hAnsi="ConduitITC TT" w:cs="Verdana"/>
          <w:sz w:val="22"/>
          <w:szCs w:val="22"/>
        </w:rPr>
        <w:t>a</w:t>
      </w:r>
      <w:r w:rsidRPr="00724ADB">
        <w:rPr>
          <w:rFonts w:ascii="ConduitITC TT" w:hAnsi="ConduitITC TT" w:cs="Verdana"/>
          <w:sz w:val="22"/>
          <w:szCs w:val="22"/>
        </w:rPr>
        <w:t xml:space="preserve"> entidade </w:t>
      </w:r>
      <w:r w:rsidR="002D0D5C" w:rsidRPr="00724ADB">
        <w:rPr>
          <w:rFonts w:ascii="ConduitITC TT" w:hAnsi="ConduitITC TT" w:cs="Verdana"/>
          <w:sz w:val="22"/>
          <w:szCs w:val="22"/>
        </w:rPr>
        <w:t>contratante</w:t>
      </w:r>
      <w:r w:rsidR="005F29D0" w:rsidRPr="00724ADB">
        <w:rPr>
          <w:rFonts w:ascii="ConduitITC TT" w:hAnsi="ConduitITC TT" w:cs="Verdana"/>
          <w:sz w:val="22"/>
          <w:szCs w:val="22"/>
        </w:rPr>
        <w:t xml:space="preserve"> </w:t>
      </w:r>
      <w:r w:rsidRPr="00724ADB">
        <w:rPr>
          <w:rFonts w:ascii="ConduitITC TT" w:hAnsi="ConduitITC TT" w:cs="Verdana"/>
          <w:sz w:val="22"/>
          <w:szCs w:val="22"/>
        </w:rPr>
        <w:t xml:space="preserve">a nível orçamental, respeitando os limites impostos por esta para a execução da </w:t>
      </w:r>
      <w:r w:rsidR="00622BCC" w:rsidRPr="00724ADB">
        <w:rPr>
          <w:rFonts w:ascii="ConduitITC TT" w:hAnsi="ConduitITC TT" w:cs="Verdana"/>
          <w:sz w:val="22"/>
          <w:szCs w:val="22"/>
        </w:rPr>
        <w:t>obra</w:t>
      </w:r>
      <w:r w:rsidRPr="00724ADB">
        <w:rPr>
          <w:rFonts w:ascii="ConduitITC TT" w:hAnsi="ConduitITC TT" w:cs="Verdana"/>
          <w:sz w:val="22"/>
          <w:szCs w:val="22"/>
        </w:rPr>
        <w:t>.</w:t>
      </w:r>
    </w:p>
    <w:p w14:paraId="2FFA5E4D" w14:textId="0EAF5EEF" w:rsidR="00622BCC" w:rsidRPr="00724ADB" w:rsidRDefault="00622BCC" w:rsidP="003C41D9">
      <w:pPr>
        <w:pStyle w:val="PargrafodaLista"/>
        <w:numPr>
          <w:ilvl w:val="1"/>
          <w:numId w:val="15"/>
        </w:numPr>
        <w:spacing w:before="120"/>
        <w:jc w:val="both"/>
        <w:rPr>
          <w:rFonts w:ascii="ConduitITC TT" w:hAnsi="ConduitITC TT" w:cs="Arial"/>
          <w:sz w:val="22"/>
          <w:szCs w:val="22"/>
        </w:rPr>
      </w:pPr>
      <w:r w:rsidRPr="00724ADB">
        <w:rPr>
          <w:rFonts w:ascii="ConduitITC TT" w:hAnsi="ConduitITC TT" w:cs="Arial"/>
          <w:sz w:val="22"/>
          <w:szCs w:val="22"/>
        </w:rPr>
        <w:lastRenderedPageBreak/>
        <w:t xml:space="preserve">O custo previsto para a execução da obra de </w:t>
      </w:r>
      <w:r w:rsidR="001F5CC1" w:rsidRPr="00724ADB">
        <w:rPr>
          <w:rFonts w:ascii="ConduitITC TT" w:hAnsi="ConduitITC TT" w:cs="Arial"/>
          <w:sz w:val="22"/>
          <w:szCs w:val="22"/>
        </w:rPr>
        <w:t>remodelação de 2 pavilhões oficinais</w:t>
      </w:r>
      <w:r w:rsidRPr="00724ADB">
        <w:rPr>
          <w:rFonts w:ascii="ConduitITC TT" w:hAnsi="ConduitITC TT" w:cs="Arial"/>
          <w:sz w:val="22"/>
          <w:szCs w:val="22"/>
        </w:rPr>
        <w:t xml:space="preserve"> não deverá ultrapassar os </w:t>
      </w:r>
      <w:r w:rsidR="003C41D9" w:rsidRPr="00724ADB">
        <w:rPr>
          <w:rFonts w:ascii="ConduitITC TT" w:hAnsi="ConduitITC TT" w:cs="Arial"/>
          <w:sz w:val="22"/>
          <w:szCs w:val="22"/>
        </w:rPr>
        <w:t>1.110</w:t>
      </w:r>
      <w:r w:rsidRPr="00724ADB">
        <w:rPr>
          <w:rFonts w:ascii="ConduitITC TT" w:hAnsi="ConduitITC TT" w:cs="Arial"/>
          <w:sz w:val="22"/>
          <w:szCs w:val="22"/>
        </w:rPr>
        <w:t>.000,00€, sem o IVA incluído.</w:t>
      </w:r>
    </w:p>
    <w:p w14:paraId="3607F4E8" w14:textId="6A4B4269" w:rsidR="006C745E" w:rsidRPr="005C5D28" w:rsidRDefault="006C745E" w:rsidP="00E91C37">
      <w:pPr>
        <w:tabs>
          <w:tab w:val="left" w:pos="426"/>
        </w:tabs>
        <w:spacing w:before="120"/>
        <w:jc w:val="both"/>
        <w:rPr>
          <w:rFonts w:ascii="ConduitITC TT" w:hAnsi="ConduitITC TT"/>
          <w:sz w:val="22"/>
          <w:szCs w:val="22"/>
        </w:rPr>
      </w:pPr>
    </w:p>
    <w:p w14:paraId="1BA33F74" w14:textId="77777777" w:rsidR="00764794" w:rsidRPr="006643DC" w:rsidRDefault="006C745E" w:rsidP="0021091F">
      <w:pPr>
        <w:pStyle w:val="Ttulo2"/>
      </w:pPr>
      <w:bookmarkStart w:id="40" w:name="_Toc103095649"/>
      <w:r w:rsidRPr="006643DC">
        <w:t>MANUTENÇÃO DO ESPAÇO</w:t>
      </w:r>
      <w:bookmarkEnd w:id="40"/>
    </w:p>
    <w:p w14:paraId="75106220" w14:textId="154AA5A2" w:rsidR="00C41BD2" w:rsidRPr="006643DC" w:rsidRDefault="006C745E" w:rsidP="003C41D9">
      <w:pPr>
        <w:pStyle w:val="PargrafodaLista"/>
        <w:numPr>
          <w:ilvl w:val="1"/>
          <w:numId w:val="15"/>
        </w:numPr>
        <w:spacing w:before="120"/>
        <w:jc w:val="both"/>
        <w:rPr>
          <w:rFonts w:ascii="ConduitITC TT" w:hAnsi="ConduitITC TT" w:cs="Arial"/>
          <w:sz w:val="22"/>
          <w:szCs w:val="22"/>
        </w:rPr>
      </w:pPr>
      <w:r w:rsidRPr="006643DC">
        <w:rPr>
          <w:rFonts w:ascii="ConduitITC TT" w:hAnsi="ConduitITC TT" w:cs="Verdana"/>
          <w:sz w:val="22"/>
          <w:szCs w:val="22"/>
        </w:rPr>
        <w:t>Deverá o prestador de serviços, no desenvolvimento dos projetos, ter em atenção os custos de manutenção</w:t>
      </w:r>
      <w:r w:rsidR="005F29D0" w:rsidRPr="006643DC">
        <w:rPr>
          <w:rFonts w:ascii="ConduitITC TT" w:hAnsi="ConduitITC TT" w:cs="Verdana"/>
          <w:sz w:val="22"/>
          <w:szCs w:val="22"/>
        </w:rPr>
        <w:t xml:space="preserve"> </w:t>
      </w:r>
      <w:r w:rsidRPr="006643DC">
        <w:rPr>
          <w:rFonts w:ascii="ConduitITC TT" w:hAnsi="ConduitITC TT" w:cs="Verdana"/>
          <w:sz w:val="22"/>
          <w:szCs w:val="22"/>
        </w:rPr>
        <w:t>associados a determinadas opções técnicas e construtivas, optando, sempre que possível,</w:t>
      </w:r>
      <w:r w:rsidR="00E91C37" w:rsidRPr="006643DC">
        <w:rPr>
          <w:rFonts w:ascii="ConduitITC TT" w:hAnsi="ConduitITC TT" w:cs="Verdana"/>
          <w:sz w:val="22"/>
          <w:szCs w:val="22"/>
        </w:rPr>
        <w:t xml:space="preserve"> </w:t>
      </w:r>
      <w:r w:rsidRPr="006643DC">
        <w:rPr>
          <w:rFonts w:ascii="ConduitITC TT" w:hAnsi="ConduitITC TT" w:cs="Verdana"/>
          <w:sz w:val="22"/>
          <w:szCs w:val="22"/>
        </w:rPr>
        <w:t>por soluções de maior</w:t>
      </w:r>
      <w:r w:rsidR="005F29D0" w:rsidRPr="006643DC">
        <w:rPr>
          <w:rFonts w:ascii="ConduitITC TT" w:hAnsi="ConduitITC TT" w:cs="Verdana"/>
          <w:sz w:val="22"/>
          <w:szCs w:val="22"/>
        </w:rPr>
        <w:t xml:space="preserve"> </w:t>
      </w:r>
      <w:r w:rsidRPr="006643DC">
        <w:rPr>
          <w:rFonts w:ascii="ConduitITC TT" w:hAnsi="ConduitITC TT" w:cs="Verdana"/>
          <w:sz w:val="22"/>
          <w:szCs w:val="22"/>
        </w:rPr>
        <w:t>grau de sustentabilidade.</w:t>
      </w:r>
    </w:p>
    <w:p w14:paraId="28F92D97" w14:textId="77777777" w:rsidR="006643DC" w:rsidRPr="006643DC" w:rsidRDefault="006643DC" w:rsidP="006643DC">
      <w:pPr>
        <w:pStyle w:val="PargrafodaLista"/>
        <w:numPr>
          <w:ilvl w:val="1"/>
          <w:numId w:val="25"/>
        </w:numPr>
        <w:spacing w:before="120"/>
        <w:jc w:val="both"/>
        <w:rPr>
          <w:rFonts w:ascii="ConduitITC TT" w:hAnsi="ConduitITC TT" w:cs="Verdana"/>
          <w:sz w:val="22"/>
          <w:szCs w:val="22"/>
        </w:rPr>
      </w:pPr>
      <w:r w:rsidRPr="006643DC">
        <w:rPr>
          <w:rFonts w:ascii="ConduitITC TT" w:hAnsi="ConduitITC TT" w:cs="Verdana"/>
          <w:sz w:val="22"/>
          <w:szCs w:val="22"/>
        </w:rPr>
        <w:t>O projeto de execução deverá garantir, nos termos definidos no anexo - ESTRATÉGIA NACIONAL PARA AS COMPRAS PÚBLICAS ECOLÓGICAS 2020 (ENCPE 2020), da Resolução do Conselho de Ministros 38/2016, de 29 de julho, o cumprimento dos objetivos definidos, das compras públicas ecológicas e que são:</w:t>
      </w:r>
    </w:p>
    <w:p w14:paraId="7A56CF92" w14:textId="77777777" w:rsidR="006643DC" w:rsidRPr="006643DC" w:rsidRDefault="006643DC" w:rsidP="006643DC">
      <w:pPr>
        <w:pStyle w:val="PargrafodaLista"/>
        <w:numPr>
          <w:ilvl w:val="2"/>
          <w:numId w:val="38"/>
        </w:numPr>
        <w:spacing w:before="120"/>
        <w:jc w:val="both"/>
        <w:rPr>
          <w:rFonts w:ascii="ConduitITC TT" w:hAnsi="ConduitITC TT" w:cs="Verdana"/>
          <w:sz w:val="22"/>
          <w:szCs w:val="22"/>
        </w:rPr>
      </w:pPr>
      <w:r w:rsidRPr="006643DC">
        <w:rPr>
          <w:rFonts w:ascii="ConduitITC TT" w:hAnsi="ConduitITC TT" w:cs="Verdana"/>
          <w:sz w:val="22"/>
          <w:szCs w:val="22"/>
        </w:rPr>
        <w:t xml:space="preserve">Concorrer para a promoção da eficiência na utilização de recursos e a minimização de impactes ambientais, estimulando a oferta no mercado de bens e serviços, bem como, </w:t>
      </w:r>
    </w:p>
    <w:p w14:paraId="6F660C72" w14:textId="77777777" w:rsidR="006643DC" w:rsidRPr="006643DC" w:rsidRDefault="006643DC" w:rsidP="006643DC">
      <w:pPr>
        <w:pStyle w:val="PargrafodaLista"/>
        <w:numPr>
          <w:ilvl w:val="2"/>
          <w:numId w:val="38"/>
        </w:numPr>
        <w:spacing w:before="120"/>
        <w:jc w:val="both"/>
        <w:rPr>
          <w:rFonts w:ascii="ConduitITC TT" w:hAnsi="ConduitITC TT" w:cs="Verdana"/>
          <w:sz w:val="22"/>
          <w:szCs w:val="22"/>
        </w:rPr>
      </w:pPr>
      <w:r w:rsidRPr="006643DC">
        <w:rPr>
          <w:rFonts w:ascii="ConduitITC TT" w:hAnsi="ConduitITC TT" w:cs="Verdana"/>
          <w:sz w:val="22"/>
          <w:szCs w:val="22"/>
        </w:rPr>
        <w:t>A execução de obras públicas com um impacte ambiental reduzido em todo o seu ciclo de vida, em linha com as políticas ambientais do país.</w:t>
      </w:r>
    </w:p>
    <w:p w14:paraId="6BC0E7E1" w14:textId="7F1F5D1D" w:rsidR="006643DC" w:rsidRPr="006643DC" w:rsidRDefault="006643DC" w:rsidP="006643DC">
      <w:pPr>
        <w:pStyle w:val="PargrafodaLista"/>
        <w:numPr>
          <w:ilvl w:val="1"/>
          <w:numId w:val="25"/>
        </w:numPr>
        <w:spacing w:before="120"/>
        <w:jc w:val="both"/>
        <w:rPr>
          <w:rFonts w:ascii="ConduitITC TT" w:hAnsi="ConduitITC TT" w:cs="Verdana"/>
          <w:sz w:val="22"/>
          <w:szCs w:val="22"/>
        </w:rPr>
      </w:pPr>
      <w:r w:rsidRPr="006643DC">
        <w:rPr>
          <w:rFonts w:ascii="ConduitITC TT" w:hAnsi="ConduitITC TT" w:cs="Verdana"/>
          <w:sz w:val="22"/>
          <w:szCs w:val="22"/>
        </w:rPr>
        <w:t>O projeto deverá ainda, incluir especificações técnicas ambientais ou requisitos de seleção e habilitação de fornecedores, assegurando a sua concretização na fase posterior de execução da empreitada.</w:t>
      </w:r>
    </w:p>
    <w:sectPr w:rsidR="006643DC" w:rsidRPr="006643DC" w:rsidSect="00DD54CB">
      <w:headerReference w:type="default" r:id="rId10"/>
      <w:footerReference w:type="default" r:id="rId11"/>
      <w:pgSz w:w="11906" w:h="16838" w:code="9"/>
      <w:pgMar w:top="1985" w:right="1134" w:bottom="1021" w:left="1134"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8832" w14:textId="77777777" w:rsidR="00D4557F" w:rsidRDefault="00D4557F">
      <w:r>
        <w:separator/>
      </w:r>
    </w:p>
  </w:endnote>
  <w:endnote w:type="continuationSeparator" w:id="0">
    <w:p w14:paraId="3C7A75C4" w14:textId="77777777" w:rsidR="00D4557F" w:rsidRDefault="00D4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duitITC TT">
    <w:panose1 w:val="000003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duitMdITC TT">
    <w:panose1 w:val="00000500000000000000"/>
    <w:charset w:val="00"/>
    <w:family w:val="auto"/>
    <w:pitch w:val="variable"/>
    <w:sig w:usb0="00000003" w:usb1="00000000" w:usb2="00000000" w:usb3="00000000" w:csb0="00000001" w:csb1="00000000"/>
  </w:font>
  <w:font w:name="Hermes-Bold">
    <w:panose1 w:val="02000803060000020004"/>
    <w:charset w:val="00"/>
    <w:family w:val="auto"/>
    <w:pitch w:val="variable"/>
    <w:sig w:usb0="80000027" w:usb1="0000004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D6793" w14:textId="77777777" w:rsidR="00CA366A" w:rsidRDefault="00CA366A" w:rsidP="00E445CB">
    <w:pPr>
      <w:pStyle w:val="Rodap"/>
      <w:tabs>
        <w:tab w:val="clear" w:pos="4252"/>
        <w:tab w:val="clear" w:pos="8504"/>
        <w:tab w:val="left" w:pos="5103"/>
        <w:tab w:val="left" w:pos="8080"/>
      </w:tabs>
      <w:rPr>
        <w:rFonts w:ascii="ConduitITC TT" w:hAnsi="ConduitITC TT"/>
        <w:sz w:val="18"/>
        <w:szCs w:val="18"/>
      </w:rPr>
    </w:pPr>
    <w:r>
      <w:rPr>
        <w:rFonts w:ascii="ConduitITC TT" w:hAnsi="ConduitITC TT"/>
        <w:sz w:val="18"/>
        <w:szCs w:val="18"/>
      </w:rPr>
      <w:ptab w:relativeTo="margin" w:alignment="right" w:leader="underscore"/>
    </w:r>
  </w:p>
  <w:p w14:paraId="6D7B334A" w14:textId="347B3022" w:rsidR="00CA366A" w:rsidRPr="005F43B4" w:rsidRDefault="00CA366A" w:rsidP="00E445CB">
    <w:pPr>
      <w:pStyle w:val="Rodap"/>
      <w:tabs>
        <w:tab w:val="clear" w:pos="4252"/>
        <w:tab w:val="clear" w:pos="8504"/>
        <w:tab w:val="right" w:pos="9639"/>
      </w:tabs>
      <w:ind w:left="284"/>
      <w:rPr>
        <w:color w:val="595959" w:themeColor="text1" w:themeTint="A6"/>
        <w:sz w:val="18"/>
        <w:szCs w:val="18"/>
      </w:rPr>
    </w:pPr>
    <w:r w:rsidRPr="00AC1830">
      <w:rPr>
        <w:rFonts w:ascii="ConduitITC TT" w:hAnsi="ConduitITC TT"/>
        <w:sz w:val="18"/>
        <w:szCs w:val="18"/>
      </w:rPr>
      <w:t>Caderno de Encargos</w:t>
    </w:r>
    <w:r>
      <w:rPr>
        <w:rFonts w:ascii="ConduitITC TT" w:hAnsi="ConduitITC TT"/>
        <w:sz w:val="18"/>
        <w:szCs w:val="18"/>
      </w:rPr>
      <w:t xml:space="preserve"> – Projeto – </w:t>
    </w:r>
    <w:r w:rsidRPr="003C41D9">
      <w:rPr>
        <w:rFonts w:ascii="ConduitITC TT" w:hAnsi="ConduitITC TT"/>
        <w:sz w:val="18"/>
        <w:szCs w:val="18"/>
      </w:rPr>
      <w:t>2021.005.01.P1 Instalação da Restauração</w:t>
    </w:r>
    <w:r w:rsidRPr="00AC1830">
      <w:rPr>
        <w:rFonts w:ascii="ConduitITC TT" w:hAnsi="ConduitITC TT"/>
        <w:sz w:val="18"/>
        <w:szCs w:val="18"/>
      </w:rPr>
      <w:tab/>
    </w:r>
    <w:r w:rsidRPr="00AC1830">
      <w:rPr>
        <w:rStyle w:val="Nmerodepgina"/>
        <w:rFonts w:ascii="ConduitMdITC TT" w:hAnsi="ConduitMdITC TT"/>
        <w:sz w:val="18"/>
        <w:szCs w:val="18"/>
      </w:rPr>
      <w:fldChar w:fldCharType="begin"/>
    </w:r>
    <w:r w:rsidRPr="00AC1830">
      <w:rPr>
        <w:rStyle w:val="Nmerodepgina"/>
        <w:rFonts w:ascii="ConduitMdITC TT" w:hAnsi="ConduitMdITC TT"/>
        <w:sz w:val="18"/>
        <w:szCs w:val="18"/>
      </w:rPr>
      <w:instrText xml:space="preserve"> PAGE </w:instrText>
    </w:r>
    <w:r w:rsidRPr="00AC1830">
      <w:rPr>
        <w:rStyle w:val="Nmerodepgina"/>
        <w:rFonts w:ascii="ConduitMdITC TT" w:hAnsi="ConduitMdITC TT"/>
        <w:sz w:val="18"/>
        <w:szCs w:val="18"/>
      </w:rPr>
      <w:fldChar w:fldCharType="separate"/>
    </w:r>
    <w:r>
      <w:rPr>
        <w:rStyle w:val="Nmerodepgina"/>
        <w:rFonts w:ascii="ConduitMdITC TT" w:hAnsi="ConduitMdITC TT"/>
        <w:noProof/>
        <w:sz w:val="18"/>
        <w:szCs w:val="18"/>
      </w:rPr>
      <w:t>13</w:t>
    </w:r>
    <w:r w:rsidRPr="00AC1830">
      <w:rPr>
        <w:rStyle w:val="Nmerodepgina"/>
        <w:rFonts w:ascii="ConduitMdITC TT" w:hAnsi="ConduitMdITC TT"/>
        <w:sz w:val="18"/>
        <w:szCs w:val="18"/>
      </w:rPr>
      <w:fldChar w:fldCharType="end"/>
    </w:r>
    <w:r w:rsidRPr="00E445CB">
      <w:rPr>
        <w:rStyle w:val="Nmerodepgina"/>
        <w:rFonts w:ascii="ConduitITC TT" w:hAnsi="ConduitITC TT"/>
        <w:color w:val="7F7F7F" w:themeColor="text1" w:themeTint="80"/>
        <w:sz w:val="18"/>
        <w:szCs w:val="18"/>
      </w:rPr>
      <w:t>/</w:t>
    </w:r>
    <w:r w:rsidRPr="00E445CB">
      <w:rPr>
        <w:rStyle w:val="Nmerodepgina"/>
        <w:rFonts w:ascii="ConduitITC TT" w:hAnsi="ConduitITC TT"/>
        <w:color w:val="7F7F7F" w:themeColor="text1" w:themeTint="80"/>
        <w:sz w:val="18"/>
        <w:szCs w:val="18"/>
      </w:rPr>
      <w:fldChar w:fldCharType="begin"/>
    </w:r>
    <w:r w:rsidRPr="00E445CB">
      <w:rPr>
        <w:rStyle w:val="Nmerodepgina"/>
        <w:rFonts w:ascii="ConduitITC TT" w:hAnsi="ConduitITC TT"/>
        <w:color w:val="7F7F7F" w:themeColor="text1" w:themeTint="80"/>
        <w:sz w:val="18"/>
        <w:szCs w:val="18"/>
      </w:rPr>
      <w:instrText xml:space="preserve"> NUMPAGES </w:instrText>
    </w:r>
    <w:r w:rsidRPr="00E445CB">
      <w:rPr>
        <w:rStyle w:val="Nmerodepgina"/>
        <w:rFonts w:ascii="ConduitITC TT" w:hAnsi="ConduitITC TT"/>
        <w:color w:val="7F7F7F" w:themeColor="text1" w:themeTint="80"/>
        <w:sz w:val="18"/>
        <w:szCs w:val="18"/>
      </w:rPr>
      <w:fldChar w:fldCharType="separate"/>
    </w:r>
    <w:r w:rsidRPr="00E445CB">
      <w:rPr>
        <w:rStyle w:val="Nmerodepgina"/>
        <w:rFonts w:ascii="ConduitITC TT" w:hAnsi="ConduitITC TT"/>
        <w:noProof/>
        <w:color w:val="7F7F7F" w:themeColor="text1" w:themeTint="80"/>
        <w:sz w:val="18"/>
        <w:szCs w:val="18"/>
      </w:rPr>
      <w:t>13</w:t>
    </w:r>
    <w:r w:rsidRPr="00E445CB">
      <w:rPr>
        <w:rStyle w:val="Nmerodepgina"/>
        <w:rFonts w:ascii="ConduitITC TT" w:hAnsi="ConduitITC TT"/>
        <w:color w:val="7F7F7F"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1AAB" w14:textId="77777777" w:rsidR="00D4557F" w:rsidRDefault="00D4557F">
      <w:r>
        <w:separator/>
      </w:r>
    </w:p>
  </w:footnote>
  <w:footnote w:type="continuationSeparator" w:id="0">
    <w:p w14:paraId="0DBE77BE" w14:textId="77777777" w:rsidR="00D4557F" w:rsidRDefault="00D4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D0AE5" w14:textId="77777777" w:rsidR="00CA366A" w:rsidRPr="00DD54CB" w:rsidRDefault="00CA366A" w:rsidP="005D30DE">
    <w:pPr>
      <w:pStyle w:val="Cabealho"/>
      <w:rPr>
        <w:rFonts w:ascii="ConduitITC TT" w:hAnsi="ConduitITC TT"/>
        <w:sz w:val="20"/>
      </w:rPr>
    </w:pPr>
    <w:r w:rsidRPr="00DD54CB">
      <w:rPr>
        <w:rFonts w:ascii="ConduitITC TT" w:hAnsi="ConduitITC TT"/>
        <w:noProof/>
      </w:rPr>
      <w:drawing>
        <wp:anchor distT="0" distB="0" distL="114300" distR="114300" simplePos="0" relativeHeight="251658240" behindDoc="1" locked="0" layoutInCell="1" allowOverlap="1" wp14:anchorId="41FEB529" wp14:editId="6378C354">
          <wp:simplePos x="0" y="0"/>
          <wp:positionH relativeFrom="column">
            <wp:posOffset>12700</wp:posOffset>
          </wp:positionH>
          <wp:positionV relativeFrom="paragraph">
            <wp:posOffset>15468</wp:posOffset>
          </wp:positionV>
          <wp:extent cx="3422015" cy="429260"/>
          <wp:effectExtent l="0" t="0" r="6985" b="8890"/>
          <wp:wrapNone/>
          <wp:docPr id="2" name="Imagem 2" descr="LogoInscrição_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Inscrição_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2015" cy="429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67BC78" w14:textId="77777777" w:rsidR="00CA366A" w:rsidRPr="00DD54CB" w:rsidRDefault="00CA366A" w:rsidP="005D30DE">
    <w:pPr>
      <w:pStyle w:val="Cabealho"/>
      <w:rPr>
        <w:rFonts w:ascii="ConduitITC TT" w:hAnsi="ConduitITC TT"/>
        <w:sz w:val="20"/>
      </w:rPr>
    </w:pPr>
  </w:p>
  <w:p w14:paraId="05B63A2A" w14:textId="77777777" w:rsidR="00CA366A" w:rsidRPr="00DD54CB" w:rsidRDefault="00CA366A" w:rsidP="005D30DE">
    <w:pPr>
      <w:pStyle w:val="Cabealho"/>
      <w:rPr>
        <w:rFonts w:ascii="ConduitITC TT" w:hAnsi="ConduitITC TT"/>
        <w:sz w:val="20"/>
      </w:rPr>
    </w:pPr>
  </w:p>
  <w:p w14:paraId="3AE20665" w14:textId="77777777" w:rsidR="00CA366A" w:rsidRPr="00DD54CB" w:rsidRDefault="00CA366A" w:rsidP="005D30DE">
    <w:pPr>
      <w:pStyle w:val="Cabealho"/>
      <w:rPr>
        <w:rFonts w:ascii="ConduitITC TT" w:hAnsi="ConduitITC TT"/>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4AD9"/>
    <w:multiLevelType w:val="hybridMultilevel"/>
    <w:tmpl w:val="FC10BA38"/>
    <w:lvl w:ilvl="0" w:tplc="842E390C">
      <w:start w:val="1"/>
      <w:numFmt w:val="upperRoman"/>
      <w:lvlText w:val="%1."/>
      <w:lvlJc w:val="left"/>
      <w:pPr>
        <w:ind w:left="720" w:hanging="360"/>
      </w:pPr>
      <w:rPr>
        <w:rFonts w:hint="default"/>
        <w:color w:val="auto"/>
        <w:sz w:val="24"/>
        <w:szCs w:val="24"/>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31733F3"/>
    <w:multiLevelType w:val="hybridMultilevel"/>
    <w:tmpl w:val="6FA489AA"/>
    <w:lvl w:ilvl="0" w:tplc="8090A80A">
      <w:start w:val="1"/>
      <w:numFmt w:val="lowerLetter"/>
      <w:lvlText w:val="%1)"/>
      <w:lvlJc w:val="left"/>
      <w:pPr>
        <w:ind w:left="2064"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3C3057E"/>
    <w:multiLevelType w:val="multilevel"/>
    <w:tmpl w:val="DD4AE166"/>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b w:val="0"/>
        <w:bCs w:val="0"/>
      </w:rPr>
    </w:lvl>
    <w:lvl w:ilvl="2">
      <w:start w:val="1"/>
      <w:numFmt w:val="lowerLetter"/>
      <w:lvlText w:val="%3)"/>
      <w:lvlJc w:val="left"/>
      <w:pPr>
        <w:ind w:left="2628" w:hanging="720"/>
      </w:pPr>
      <w:rPr>
        <w:rFonts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3" w15:restartNumberingAfterBreak="0">
    <w:nsid w:val="0449060D"/>
    <w:multiLevelType w:val="multilevel"/>
    <w:tmpl w:val="AA60A16A"/>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rPr>
    </w:lvl>
    <w:lvl w:ilvl="2">
      <w:start w:val="1"/>
      <w:numFmt w:val="lowerLetter"/>
      <w:lvlText w:val="%3)"/>
      <w:lvlJc w:val="left"/>
      <w:pPr>
        <w:ind w:left="2628" w:hanging="720"/>
      </w:pPr>
      <w:rPr>
        <w:rFonts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4" w15:restartNumberingAfterBreak="0">
    <w:nsid w:val="09791608"/>
    <w:multiLevelType w:val="multilevel"/>
    <w:tmpl w:val="C91EF7AC"/>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b w:val="0"/>
        <w:bCs w:val="0"/>
      </w:rPr>
    </w:lvl>
    <w:lvl w:ilvl="2">
      <w:start w:val="1"/>
      <w:numFmt w:val="lowerLetter"/>
      <w:lvlText w:val="%3)"/>
      <w:lvlJc w:val="left"/>
      <w:pPr>
        <w:ind w:left="2628" w:hanging="720"/>
      </w:pPr>
      <w:rPr>
        <w:rFonts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5" w15:restartNumberingAfterBreak="0">
    <w:nsid w:val="0AE949B4"/>
    <w:multiLevelType w:val="multilevel"/>
    <w:tmpl w:val="8A5EC4E6"/>
    <w:lvl w:ilvl="0">
      <w:start w:val="7"/>
      <w:numFmt w:val="decimal"/>
      <w:lvlText w:val="%1."/>
      <w:lvlJc w:val="left"/>
      <w:pPr>
        <w:ind w:left="360" w:hanging="360"/>
      </w:pPr>
      <w:rPr>
        <w:rFonts w:hint="default"/>
      </w:rPr>
    </w:lvl>
    <w:lvl w:ilvl="1">
      <w:start w:val="1"/>
      <w:numFmt w:val="lowerLetter"/>
      <w:lvlText w:val="%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6" w15:restartNumberingAfterBreak="0">
    <w:nsid w:val="0D3430DC"/>
    <w:multiLevelType w:val="hybridMultilevel"/>
    <w:tmpl w:val="27F66188"/>
    <w:lvl w:ilvl="0" w:tplc="0816000B">
      <w:start w:val="1"/>
      <w:numFmt w:val="bullet"/>
      <w:lvlText w:val=""/>
      <w:lvlJc w:val="left"/>
      <w:pPr>
        <w:ind w:left="3352" w:hanging="360"/>
      </w:pPr>
      <w:rPr>
        <w:rFonts w:ascii="Wingdings" w:hAnsi="Wingdings" w:hint="default"/>
      </w:rPr>
    </w:lvl>
    <w:lvl w:ilvl="1" w:tplc="08160003">
      <w:start w:val="1"/>
      <w:numFmt w:val="bullet"/>
      <w:lvlText w:val="o"/>
      <w:lvlJc w:val="left"/>
      <w:pPr>
        <w:ind w:left="4072" w:hanging="360"/>
      </w:pPr>
      <w:rPr>
        <w:rFonts w:ascii="Courier New" w:hAnsi="Courier New" w:cs="Courier New" w:hint="default"/>
      </w:rPr>
    </w:lvl>
    <w:lvl w:ilvl="2" w:tplc="08160005" w:tentative="1">
      <w:start w:val="1"/>
      <w:numFmt w:val="bullet"/>
      <w:lvlText w:val=""/>
      <w:lvlJc w:val="left"/>
      <w:pPr>
        <w:ind w:left="4792" w:hanging="360"/>
      </w:pPr>
      <w:rPr>
        <w:rFonts w:ascii="Wingdings" w:hAnsi="Wingdings" w:hint="default"/>
      </w:rPr>
    </w:lvl>
    <w:lvl w:ilvl="3" w:tplc="08160001" w:tentative="1">
      <w:start w:val="1"/>
      <w:numFmt w:val="bullet"/>
      <w:lvlText w:val=""/>
      <w:lvlJc w:val="left"/>
      <w:pPr>
        <w:ind w:left="5512" w:hanging="360"/>
      </w:pPr>
      <w:rPr>
        <w:rFonts w:ascii="Symbol" w:hAnsi="Symbol" w:hint="default"/>
      </w:rPr>
    </w:lvl>
    <w:lvl w:ilvl="4" w:tplc="08160003" w:tentative="1">
      <w:start w:val="1"/>
      <w:numFmt w:val="bullet"/>
      <w:lvlText w:val="o"/>
      <w:lvlJc w:val="left"/>
      <w:pPr>
        <w:ind w:left="6232" w:hanging="360"/>
      </w:pPr>
      <w:rPr>
        <w:rFonts w:ascii="Courier New" w:hAnsi="Courier New" w:cs="Courier New" w:hint="default"/>
      </w:rPr>
    </w:lvl>
    <w:lvl w:ilvl="5" w:tplc="08160005" w:tentative="1">
      <w:start w:val="1"/>
      <w:numFmt w:val="bullet"/>
      <w:lvlText w:val=""/>
      <w:lvlJc w:val="left"/>
      <w:pPr>
        <w:ind w:left="6952" w:hanging="360"/>
      </w:pPr>
      <w:rPr>
        <w:rFonts w:ascii="Wingdings" w:hAnsi="Wingdings" w:hint="default"/>
      </w:rPr>
    </w:lvl>
    <w:lvl w:ilvl="6" w:tplc="08160001" w:tentative="1">
      <w:start w:val="1"/>
      <w:numFmt w:val="bullet"/>
      <w:lvlText w:val=""/>
      <w:lvlJc w:val="left"/>
      <w:pPr>
        <w:ind w:left="7672" w:hanging="360"/>
      </w:pPr>
      <w:rPr>
        <w:rFonts w:ascii="Symbol" w:hAnsi="Symbol" w:hint="default"/>
      </w:rPr>
    </w:lvl>
    <w:lvl w:ilvl="7" w:tplc="08160003" w:tentative="1">
      <w:start w:val="1"/>
      <w:numFmt w:val="bullet"/>
      <w:lvlText w:val="o"/>
      <w:lvlJc w:val="left"/>
      <w:pPr>
        <w:ind w:left="8392" w:hanging="360"/>
      </w:pPr>
      <w:rPr>
        <w:rFonts w:ascii="Courier New" w:hAnsi="Courier New" w:cs="Courier New" w:hint="default"/>
      </w:rPr>
    </w:lvl>
    <w:lvl w:ilvl="8" w:tplc="08160005" w:tentative="1">
      <w:start w:val="1"/>
      <w:numFmt w:val="bullet"/>
      <w:lvlText w:val=""/>
      <w:lvlJc w:val="left"/>
      <w:pPr>
        <w:ind w:left="9112" w:hanging="360"/>
      </w:pPr>
      <w:rPr>
        <w:rFonts w:ascii="Wingdings" w:hAnsi="Wingdings" w:hint="default"/>
      </w:rPr>
    </w:lvl>
  </w:abstractNum>
  <w:abstractNum w:abstractNumId="7" w15:restartNumberingAfterBreak="0">
    <w:nsid w:val="0FB71713"/>
    <w:multiLevelType w:val="multilevel"/>
    <w:tmpl w:val="F17A88DA"/>
    <w:lvl w:ilvl="0">
      <w:start w:val="1"/>
      <w:numFmt w:val="upperRoman"/>
      <w:lvlText w:val="%1."/>
      <w:lvlJc w:val="righ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8" w15:restartNumberingAfterBreak="0">
    <w:nsid w:val="187C786D"/>
    <w:multiLevelType w:val="hybridMultilevel"/>
    <w:tmpl w:val="8760D776"/>
    <w:lvl w:ilvl="0" w:tplc="08160001">
      <w:start w:val="1"/>
      <w:numFmt w:val="bullet"/>
      <w:lvlText w:val=""/>
      <w:lvlJc w:val="left"/>
      <w:pPr>
        <w:ind w:left="4320" w:hanging="360"/>
      </w:pPr>
      <w:rPr>
        <w:rFonts w:ascii="Symbol" w:hAnsi="Symbol" w:hint="default"/>
      </w:rPr>
    </w:lvl>
    <w:lvl w:ilvl="1" w:tplc="08160003" w:tentative="1">
      <w:start w:val="1"/>
      <w:numFmt w:val="bullet"/>
      <w:lvlText w:val="o"/>
      <w:lvlJc w:val="left"/>
      <w:pPr>
        <w:ind w:left="5040" w:hanging="360"/>
      </w:pPr>
      <w:rPr>
        <w:rFonts w:ascii="Courier New" w:hAnsi="Courier New" w:cs="Courier New" w:hint="default"/>
      </w:rPr>
    </w:lvl>
    <w:lvl w:ilvl="2" w:tplc="08160005" w:tentative="1">
      <w:start w:val="1"/>
      <w:numFmt w:val="bullet"/>
      <w:lvlText w:val=""/>
      <w:lvlJc w:val="left"/>
      <w:pPr>
        <w:ind w:left="5760" w:hanging="360"/>
      </w:pPr>
      <w:rPr>
        <w:rFonts w:ascii="Wingdings" w:hAnsi="Wingdings" w:hint="default"/>
      </w:rPr>
    </w:lvl>
    <w:lvl w:ilvl="3" w:tplc="08160001" w:tentative="1">
      <w:start w:val="1"/>
      <w:numFmt w:val="bullet"/>
      <w:lvlText w:val=""/>
      <w:lvlJc w:val="left"/>
      <w:pPr>
        <w:ind w:left="6480" w:hanging="360"/>
      </w:pPr>
      <w:rPr>
        <w:rFonts w:ascii="Symbol" w:hAnsi="Symbol" w:hint="default"/>
      </w:rPr>
    </w:lvl>
    <w:lvl w:ilvl="4" w:tplc="08160003" w:tentative="1">
      <w:start w:val="1"/>
      <w:numFmt w:val="bullet"/>
      <w:lvlText w:val="o"/>
      <w:lvlJc w:val="left"/>
      <w:pPr>
        <w:ind w:left="7200" w:hanging="360"/>
      </w:pPr>
      <w:rPr>
        <w:rFonts w:ascii="Courier New" w:hAnsi="Courier New" w:cs="Courier New" w:hint="default"/>
      </w:rPr>
    </w:lvl>
    <w:lvl w:ilvl="5" w:tplc="08160005" w:tentative="1">
      <w:start w:val="1"/>
      <w:numFmt w:val="bullet"/>
      <w:lvlText w:val=""/>
      <w:lvlJc w:val="left"/>
      <w:pPr>
        <w:ind w:left="7920" w:hanging="360"/>
      </w:pPr>
      <w:rPr>
        <w:rFonts w:ascii="Wingdings" w:hAnsi="Wingdings" w:hint="default"/>
      </w:rPr>
    </w:lvl>
    <w:lvl w:ilvl="6" w:tplc="08160001" w:tentative="1">
      <w:start w:val="1"/>
      <w:numFmt w:val="bullet"/>
      <w:lvlText w:val=""/>
      <w:lvlJc w:val="left"/>
      <w:pPr>
        <w:ind w:left="8640" w:hanging="360"/>
      </w:pPr>
      <w:rPr>
        <w:rFonts w:ascii="Symbol" w:hAnsi="Symbol" w:hint="default"/>
      </w:rPr>
    </w:lvl>
    <w:lvl w:ilvl="7" w:tplc="08160003" w:tentative="1">
      <w:start w:val="1"/>
      <w:numFmt w:val="bullet"/>
      <w:lvlText w:val="o"/>
      <w:lvlJc w:val="left"/>
      <w:pPr>
        <w:ind w:left="9360" w:hanging="360"/>
      </w:pPr>
      <w:rPr>
        <w:rFonts w:ascii="Courier New" w:hAnsi="Courier New" w:cs="Courier New" w:hint="default"/>
      </w:rPr>
    </w:lvl>
    <w:lvl w:ilvl="8" w:tplc="08160005" w:tentative="1">
      <w:start w:val="1"/>
      <w:numFmt w:val="bullet"/>
      <w:lvlText w:val=""/>
      <w:lvlJc w:val="left"/>
      <w:pPr>
        <w:ind w:left="10080" w:hanging="360"/>
      </w:pPr>
      <w:rPr>
        <w:rFonts w:ascii="Wingdings" w:hAnsi="Wingdings" w:hint="default"/>
      </w:rPr>
    </w:lvl>
  </w:abstractNum>
  <w:abstractNum w:abstractNumId="9" w15:restartNumberingAfterBreak="0">
    <w:nsid w:val="1C965E32"/>
    <w:multiLevelType w:val="hybridMultilevel"/>
    <w:tmpl w:val="C28E6D08"/>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E3051C6"/>
    <w:multiLevelType w:val="multilevel"/>
    <w:tmpl w:val="CA303574"/>
    <w:lvl w:ilvl="0">
      <w:start w:val="6"/>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1" w15:restartNumberingAfterBreak="0">
    <w:nsid w:val="23745627"/>
    <w:multiLevelType w:val="hybridMultilevel"/>
    <w:tmpl w:val="A504385E"/>
    <w:lvl w:ilvl="0" w:tplc="08160001">
      <w:start w:val="1"/>
      <w:numFmt w:val="bullet"/>
      <w:lvlText w:val=""/>
      <w:lvlJc w:val="left"/>
      <w:pPr>
        <w:ind w:left="4320" w:hanging="360"/>
      </w:pPr>
      <w:rPr>
        <w:rFonts w:ascii="Symbol" w:hAnsi="Symbol" w:hint="default"/>
      </w:rPr>
    </w:lvl>
    <w:lvl w:ilvl="1" w:tplc="08160003">
      <w:start w:val="1"/>
      <w:numFmt w:val="bullet"/>
      <w:lvlText w:val="o"/>
      <w:lvlJc w:val="left"/>
      <w:pPr>
        <w:ind w:left="5040" w:hanging="360"/>
      </w:pPr>
      <w:rPr>
        <w:rFonts w:ascii="Courier New" w:hAnsi="Courier New" w:cs="Courier New" w:hint="default"/>
      </w:rPr>
    </w:lvl>
    <w:lvl w:ilvl="2" w:tplc="08160005" w:tentative="1">
      <w:start w:val="1"/>
      <w:numFmt w:val="bullet"/>
      <w:lvlText w:val=""/>
      <w:lvlJc w:val="left"/>
      <w:pPr>
        <w:ind w:left="5760" w:hanging="360"/>
      </w:pPr>
      <w:rPr>
        <w:rFonts w:ascii="Wingdings" w:hAnsi="Wingdings" w:hint="default"/>
      </w:rPr>
    </w:lvl>
    <w:lvl w:ilvl="3" w:tplc="08160001" w:tentative="1">
      <w:start w:val="1"/>
      <w:numFmt w:val="bullet"/>
      <w:lvlText w:val=""/>
      <w:lvlJc w:val="left"/>
      <w:pPr>
        <w:ind w:left="6480" w:hanging="360"/>
      </w:pPr>
      <w:rPr>
        <w:rFonts w:ascii="Symbol" w:hAnsi="Symbol" w:hint="default"/>
      </w:rPr>
    </w:lvl>
    <w:lvl w:ilvl="4" w:tplc="08160003" w:tentative="1">
      <w:start w:val="1"/>
      <w:numFmt w:val="bullet"/>
      <w:lvlText w:val="o"/>
      <w:lvlJc w:val="left"/>
      <w:pPr>
        <w:ind w:left="7200" w:hanging="360"/>
      </w:pPr>
      <w:rPr>
        <w:rFonts w:ascii="Courier New" w:hAnsi="Courier New" w:cs="Courier New" w:hint="default"/>
      </w:rPr>
    </w:lvl>
    <w:lvl w:ilvl="5" w:tplc="08160005" w:tentative="1">
      <w:start w:val="1"/>
      <w:numFmt w:val="bullet"/>
      <w:lvlText w:val=""/>
      <w:lvlJc w:val="left"/>
      <w:pPr>
        <w:ind w:left="7920" w:hanging="360"/>
      </w:pPr>
      <w:rPr>
        <w:rFonts w:ascii="Wingdings" w:hAnsi="Wingdings" w:hint="default"/>
      </w:rPr>
    </w:lvl>
    <w:lvl w:ilvl="6" w:tplc="08160001" w:tentative="1">
      <w:start w:val="1"/>
      <w:numFmt w:val="bullet"/>
      <w:lvlText w:val=""/>
      <w:lvlJc w:val="left"/>
      <w:pPr>
        <w:ind w:left="8640" w:hanging="360"/>
      </w:pPr>
      <w:rPr>
        <w:rFonts w:ascii="Symbol" w:hAnsi="Symbol" w:hint="default"/>
      </w:rPr>
    </w:lvl>
    <w:lvl w:ilvl="7" w:tplc="08160003" w:tentative="1">
      <w:start w:val="1"/>
      <w:numFmt w:val="bullet"/>
      <w:lvlText w:val="o"/>
      <w:lvlJc w:val="left"/>
      <w:pPr>
        <w:ind w:left="9360" w:hanging="360"/>
      </w:pPr>
      <w:rPr>
        <w:rFonts w:ascii="Courier New" w:hAnsi="Courier New" w:cs="Courier New" w:hint="default"/>
      </w:rPr>
    </w:lvl>
    <w:lvl w:ilvl="8" w:tplc="08160005" w:tentative="1">
      <w:start w:val="1"/>
      <w:numFmt w:val="bullet"/>
      <w:lvlText w:val=""/>
      <w:lvlJc w:val="left"/>
      <w:pPr>
        <w:ind w:left="10080" w:hanging="360"/>
      </w:pPr>
      <w:rPr>
        <w:rFonts w:ascii="Wingdings" w:hAnsi="Wingdings" w:hint="default"/>
      </w:rPr>
    </w:lvl>
  </w:abstractNum>
  <w:abstractNum w:abstractNumId="12" w15:restartNumberingAfterBreak="0">
    <w:nsid w:val="24E34361"/>
    <w:multiLevelType w:val="hybridMultilevel"/>
    <w:tmpl w:val="50124E32"/>
    <w:lvl w:ilvl="0" w:tplc="08160017">
      <w:start w:val="1"/>
      <w:numFmt w:val="lowerLetter"/>
      <w:lvlText w:val="%1)"/>
      <w:lvlJc w:val="left"/>
      <w:pPr>
        <w:ind w:left="786" w:hanging="360"/>
      </w:p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start w:val="1"/>
      <w:numFmt w:val="decimal"/>
      <w:lvlText w:val="%4."/>
      <w:lvlJc w:val="left"/>
      <w:pPr>
        <w:ind w:left="2946" w:hanging="360"/>
      </w:pPr>
    </w:lvl>
    <w:lvl w:ilvl="4" w:tplc="08160017">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13" w15:restartNumberingAfterBreak="0">
    <w:nsid w:val="253B11B1"/>
    <w:multiLevelType w:val="hybridMultilevel"/>
    <w:tmpl w:val="D9C278EC"/>
    <w:lvl w:ilvl="0" w:tplc="1A3A8500">
      <w:start w:val="1"/>
      <w:numFmt w:val="decimal"/>
      <w:pStyle w:val="EstiloTtulo1CourierNewEspaamentoentrelinhas15linhas"/>
      <w:lvlText w:val="%1."/>
      <w:lvlJc w:val="left"/>
      <w:pPr>
        <w:tabs>
          <w:tab w:val="num" w:pos="360"/>
        </w:tabs>
        <w:ind w:left="360" w:hanging="360"/>
      </w:pPr>
    </w:lvl>
    <w:lvl w:ilvl="1" w:tplc="08160019" w:tentative="1">
      <w:start w:val="1"/>
      <w:numFmt w:val="lowerLetter"/>
      <w:lvlText w:val="%2."/>
      <w:lvlJc w:val="left"/>
      <w:pPr>
        <w:tabs>
          <w:tab w:val="num" w:pos="1080"/>
        </w:tabs>
        <w:ind w:left="1080" w:hanging="360"/>
      </w:pPr>
    </w:lvl>
    <w:lvl w:ilvl="2" w:tplc="0816001B" w:tentative="1">
      <w:start w:val="1"/>
      <w:numFmt w:val="lowerRoman"/>
      <w:lvlText w:val="%3."/>
      <w:lvlJc w:val="right"/>
      <w:pPr>
        <w:tabs>
          <w:tab w:val="num" w:pos="1800"/>
        </w:tabs>
        <w:ind w:left="1800" w:hanging="180"/>
      </w:pPr>
    </w:lvl>
    <w:lvl w:ilvl="3" w:tplc="0816000F" w:tentative="1">
      <w:start w:val="1"/>
      <w:numFmt w:val="decimal"/>
      <w:lvlText w:val="%4."/>
      <w:lvlJc w:val="left"/>
      <w:pPr>
        <w:tabs>
          <w:tab w:val="num" w:pos="2520"/>
        </w:tabs>
        <w:ind w:left="2520" w:hanging="360"/>
      </w:pPr>
    </w:lvl>
    <w:lvl w:ilvl="4" w:tplc="08160019" w:tentative="1">
      <w:start w:val="1"/>
      <w:numFmt w:val="lowerLetter"/>
      <w:lvlText w:val="%5."/>
      <w:lvlJc w:val="left"/>
      <w:pPr>
        <w:tabs>
          <w:tab w:val="num" w:pos="3240"/>
        </w:tabs>
        <w:ind w:left="3240" w:hanging="360"/>
      </w:pPr>
    </w:lvl>
    <w:lvl w:ilvl="5" w:tplc="0816001B" w:tentative="1">
      <w:start w:val="1"/>
      <w:numFmt w:val="lowerRoman"/>
      <w:lvlText w:val="%6."/>
      <w:lvlJc w:val="right"/>
      <w:pPr>
        <w:tabs>
          <w:tab w:val="num" w:pos="3960"/>
        </w:tabs>
        <w:ind w:left="3960" w:hanging="180"/>
      </w:pPr>
    </w:lvl>
    <w:lvl w:ilvl="6" w:tplc="0816000F" w:tentative="1">
      <w:start w:val="1"/>
      <w:numFmt w:val="decimal"/>
      <w:lvlText w:val="%7."/>
      <w:lvlJc w:val="left"/>
      <w:pPr>
        <w:tabs>
          <w:tab w:val="num" w:pos="4680"/>
        </w:tabs>
        <w:ind w:left="4680" w:hanging="360"/>
      </w:pPr>
    </w:lvl>
    <w:lvl w:ilvl="7" w:tplc="08160019" w:tentative="1">
      <w:start w:val="1"/>
      <w:numFmt w:val="lowerLetter"/>
      <w:lvlText w:val="%8."/>
      <w:lvlJc w:val="left"/>
      <w:pPr>
        <w:tabs>
          <w:tab w:val="num" w:pos="5400"/>
        </w:tabs>
        <w:ind w:left="5400" w:hanging="360"/>
      </w:pPr>
    </w:lvl>
    <w:lvl w:ilvl="8" w:tplc="0816001B" w:tentative="1">
      <w:start w:val="1"/>
      <w:numFmt w:val="lowerRoman"/>
      <w:lvlText w:val="%9."/>
      <w:lvlJc w:val="right"/>
      <w:pPr>
        <w:tabs>
          <w:tab w:val="num" w:pos="6120"/>
        </w:tabs>
        <w:ind w:left="6120" w:hanging="180"/>
      </w:pPr>
    </w:lvl>
  </w:abstractNum>
  <w:abstractNum w:abstractNumId="14" w15:restartNumberingAfterBreak="0">
    <w:nsid w:val="26A52F53"/>
    <w:multiLevelType w:val="hybridMultilevel"/>
    <w:tmpl w:val="0226B73A"/>
    <w:lvl w:ilvl="0" w:tplc="C35ADD2A">
      <w:start w:val="5"/>
      <w:numFmt w:val="lowerLetter"/>
      <w:lvlText w:val="%1)"/>
      <w:lvlJc w:val="left"/>
      <w:pPr>
        <w:ind w:left="2916" w:hanging="360"/>
      </w:pPr>
      <w:rPr>
        <w:rFonts w:hint="default"/>
      </w:rPr>
    </w:lvl>
    <w:lvl w:ilvl="1" w:tplc="08160019" w:tentative="1">
      <w:start w:val="1"/>
      <w:numFmt w:val="lowerLetter"/>
      <w:lvlText w:val="%2."/>
      <w:lvlJc w:val="left"/>
      <w:pPr>
        <w:ind w:left="756" w:hanging="360"/>
      </w:pPr>
    </w:lvl>
    <w:lvl w:ilvl="2" w:tplc="0816001B" w:tentative="1">
      <w:start w:val="1"/>
      <w:numFmt w:val="lowerRoman"/>
      <w:lvlText w:val="%3."/>
      <w:lvlJc w:val="right"/>
      <w:pPr>
        <w:ind w:left="1476" w:hanging="180"/>
      </w:pPr>
    </w:lvl>
    <w:lvl w:ilvl="3" w:tplc="0816000F" w:tentative="1">
      <w:start w:val="1"/>
      <w:numFmt w:val="decimal"/>
      <w:lvlText w:val="%4."/>
      <w:lvlJc w:val="left"/>
      <w:pPr>
        <w:ind w:left="2196" w:hanging="360"/>
      </w:pPr>
    </w:lvl>
    <w:lvl w:ilvl="4" w:tplc="08160019" w:tentative="1">
      <w:start w:val="1"/>
      <w:numFmt w:val="lowerLetter"/>
      <w:lvlText w:val="%5."/>
      <w:lvlJc w:val="left"/>
      <w:pPr>
        <w:ind w:left="2916" w:hanging="360"/>
      </w:pPr>
    </w:lvl>
    <w:lvl w:ilvl="5" w:tplc="0816001B" w:tentative="1">
      <w:start w:val="1"/>
      <w:numFmt w:val="lowerRoman"/>
      <w:lvlText w:val="%6."/>
      <w:lvlJc w:val="right"/>
      <w:pPr>
        <w:ind w:left="3636" w:hanging="180"/>
      </w:pPr>
    </w:lvl>
    <w:lvl w:ilvl="6" w:tplc="0816000F" w:tentative="1">
      <w:start w:val="1"/>
      <w:numFmt w:val="decimal"/>
      <w:lvlText w:val="%7."/>
      <w:lvlJc w:val="left"/>
      <w:pPr>
        <w:ind w:left="4356" w:hanging="360"/>
      </w:pPr>
    </w:lvl>
    <w:lvl w:ilvl="7" w:tplc="08160019" w:tentative="1">
      <w:start w:val="1"/>
      <w:numFmt w:val="lowerLetter"/>
      <w:lvlText w:val="%8."/>
      <w:lvlJc w:val="left"/>
      <w:pPr>
        <w:ind w:left="5076" w:hanging="360"/>
      </w:pPr>
    </w:lvl>
    <w:lvl w:ilvl="8" w:tplc="0816001B" w:tentative="1">
      <w:start w:val="1"/>
      <w:numFmt w:val="lowerRoman"/>
      <w:lvlText w:val="%9."/>
      <w:lvlJc w:val="right"/>
      <w:pPr>
        <w:ind w:left="5796" w:hanging="180"/>
      </w:pPr>
    </w:lvl>
  </w:abstractNum>
  <w:abstractNum w:abstractNumId="15" w15:restartNumberingAfterBreak="0">
    <w:nsid w:val="28B02CB9"/>
    <w:multiLevelType w:val="hybridMultilevel"/>
    <w:tmpl w:val="36C8E1E6"/>
    <w:lvl w:ilvl="0" w:tplc="BF34A0CA">
      <w:start w:val="1"/>
      <w:numFmt w:val="upperRoman"/>
      <w:pStyle w:val="Ttulo1"/>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F0E592A"/>
    <w:multiLevelType w:val="multilevel"/>
    <w:tmpl w:val="C9E05460"/>
    <w:lvl w:ilvl="0">
      <w:start w:val="6"/>
      <w:numFmt w:val="decimal"/>
      <w:lvlText w:val="%1."/>
      <w:lvlJc w:val="left"/>
      <w:pPr>
        <w:ind w:left="360" w:hanging="360"/>
      </w:pPr>
      <w:rPr>
        <w:rFonts w:hint="default"/>
      </w:rPr>
    </w:lvl>
    <w:lvl w:ilvl="1">
      <w:start w:val="1"/>
      <w:numFmt w:val="lowerLetter"/>
      <w:lvlText w:val="%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7" w15:restartNumberingAfterBreak="0">
    <w:nsid w:val="32ED5911"/>
    <w:multiLevelType w:val="hybridMultilevel"/>
    <w:tmpl w:val="5D0AA87A"/>
    <w:lvl w:ilvl="0" w:tplc="08160001">
      <w:start w:val="1"/>
      <w:numFmt w:val="bullet"/>
      <w:lvlText w:val=""/>
      <w:lvlJc w:val="left"/>
      <w:pPr>
        <w:ind w:left="2635" w:hanging="360"/>
      </w:pPr>
      <w:rPr>
        <w:rFonts w:ascii="Symbol" w:hAnsi="Symbol" w:hint="default"/>
      </w:rPr>
    </w:lvl>
    <w:lvl w:ilvl="1" w:tplc="08160003" w:tentative="1">
      <w:start w:val="1"/>
      <w:numFmt w:val="bullet"/>
      <w:lvlText w:val="o"/>
      <w:lvlJc w:val="left"/>
      <w:pPr>
        <w:ind w:left="3355" w:hanging="360"/>
      </w:pPr>
      <w:rPr>
        <w:rFonts w:ascii="Courier New" w:hAnsi="Courier New" w:cs="Courier New" w:hint="default"/>
      </w:rPr>
    </w:lvl>
    <w:lvl w:ilvl="2" w:tplc="08160005" w:tentative="1">
      <w:start w:val="1"/>
      <w:numFmt w:val="bullet"/>
      <w:lvlText w:val=""/>
      <w:lvlJc w:val="left"/>
      <w:pPr>
        <w:ind w:left="4075" w:hanging="360"/>
      </w:pPr>
      <w:rPr>
        <w:rFonts w:ascii="Wingdings" w:hAnsi="Wingdings" w:hint="default"/>
      </w:rPr>
    </w:lvl>
    <w:lvl w:ilvl="3" w:tplc="08160001" w:tentative="1">
      <w:start w:val="1"/>
      <w:numFmt w:val="bullet"/>
      <w:lvlText w:val=""/>
      <w:lvlJc w:val="left"/>
      <w:pPr>
        <w:ind w:left="4795" w:hanging="360"/>
      </w:pPr>
      <w:rPr>
        <w:rFonts w:ascii="Symbol" w:hAnsi="Symbol" w:hint="default"/>
      </w:rPr>
    </w:lvl>
    <w:lvl w:ilvl="4" w:tplc="08160003" w:tentative="1">
      <w:start w:val="1"/>
      <w:numFmt w:val="bullet"/>
      <w:lvlText w:val="o"/>
      <w:lvlJc w:val="left"/>
      <w:pPr>
        <w:ind w:left="5515" w:hanging="360"/>
      </w:pPr>
      <w:rPr>
        <w:rFonts w:ascii="Courier New" w:hAnsi="Courier New" w:cs="Courier New" w:hint="default"/>
      </w:rPr>
    </w:lvl>
    <w:lvl w:ilvl="5" w:tplc="08160005" w:tentative="1">
      <w:start w:val="1"/>
      <w:numFmt w:val="bullet"/>
      <w:lvlText w:val=""/>
      <w:lvlJc w:val="left"/>
      <w:pPr>
        <w:ind w:left="6235" w:hanging="360"/>
      </w:pPr>
      <w:rPr>
        <w:rFonts w:ascii="Wingdings" w:hAnsi="Wingdings" w:hint="default"/>
      </w:rPr>
    </w:lvl>
    <w:lvl w:ilvl="6" w:tplc="08160001" w:tentative="1">
      <w:start w:val="1"/>
      <w:numFmt w:val="bullet"/>
      <w:lvlText w:val=""/>
      <w:lvlJc w:val="left"/>
      <w:pPr>
        <w:ind w:left="6955" w:hanging="360"/>
      </w:pPr>
      <w:rPr>
        <w:rFonts w:ascii="Symbol" w:hAnsi="Symbol" w:hint="default"/>
      </w:rPr>
    </w:lvl>
    <w:lvl w:ilvl="7" w:tplc="08160003" w:tentative="1">
      <w:start w:val="1"/>
      <w:numFmt w:val="bullet"/>
      <w:lvlText w:val="o"/>
      <w:lvlJc w:val="left"/>
      <w:pPr>
        <w:ind w:left="7675" w:hanging="360"/>
      </w:pPr>
      <w:rPr>
        <w:rFonts w:ascii="Courier New" w:hAnsi="Courier New" w:cs="Courier New" w:hint="default"/>
      </w:rPr>
    </w:lvl>
    <w:lvl w:ilvl="8" w:tplc="08160005" w:tentative="1">
      <w:start w:val="1"/>
      <w:numFmt w:val="bullet"/>
      <w:lvlText w:val=""/>
      <w:lvlJc w:val="left"/>
      <w:pPr>
        <w:ind w:left="8395" w:hanging="360"/>
      </w:pPr>
      <w:rPr>
        <w:rFonts w:ascii="Wingdings" w:hAnsi="Wingdings" w:hint="default"/>
      </w:rPr>
    </w:lvl>
  </w:abstractNum>
  <w:abstractNum w:abstractNumId="18" w15:restartNumberingAfterBreak="0">
    <w:nsid w:val="3FB122CD"/>
    <w:multiLevelType w:val="hybridMultilevel"/>
    <w:tmpl w:val="76AE8F76"/>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46555D4D"/>
    <w:multiLevelType w:val="hybridMultilevel"/>
    <w:tmpl w:val="BDD8C0B8"/>
    <w:lvl w:ilvl="0" w:tplc="08160001">
      <w:start w:val="1"/>
      <w:numFmt w:val="bullet"/>
      <w:lvlText w:val=""/>
      <w:lvlJc w:val="left"/>
      <w:pPr>
        <w:ind w:left="4320" w:hanging="360"/>
      </w:pPr>
      <w:rPr>
        <w:rFonts w:ascii="Symbol" w:hAnsi="Symbol" w:hint="default"/>
      </w:rPr>
    </w:lvl>
    <w:lvl w:ilvl="1" w:tplc="08160003">
      <w:start w:val="1"/>
      <w:numFmt w:val="bullet"/>
      <w:lvlText w:val="o"/>
      <w:lvlJc w:val="left"/>
      <w:pPr>
        <w:ind w:left="5040" w:hanging="360"/>
      </w:pPr>
      <w:rPr>
        <w:rFonts w:ascii="Courier New" w:hAnsi="Courier New" w:cs="Courier New" w:hint="default"/>
      </w:rPr>
    </w:lvl>
    <w:lvl w:ilvl="2" w:tplc="08160005" w:tentative="1">
      <w:start w:val="1"/>
      <w:numFmt w:val="bullet"/>
      <w:lvlText w:val=""/>
      <w:lvlJc w:val="left"/>
      <w:pPr>
        <w:ind w:left="5760" w:hanging="360"/>
      </w:pPr>
      <w:rPr>
        <w:rFonts w:ascii="Wingdings" w:hAnsi="Wingdings" w:hint="default"/>
      </w:rPr>
    </w:lvl>
    <w:lvl w:ilvl="3" w:tplc="08160001" w:tentative="1">
      <w:start w:val="1"/>
      <w:numFmt w:val="bullet"/>
      <w:lvlText w:val=""/>
      <w:lvlJc w:val="left"/>
      <w:pPr>
        <w:ind w:left="6480" w:hanging="360"/>
      </w:pPr>
      <w:rPr>
        <w:rFonts w:ascii="Symbol" w:hAnsi="Symbol" w:hint="default"/>
      </w:rPr>
    </w:lvl>
    <w:lvl w:ilvl="4" w:tplc="08160003" w:tentative="1">
      <w:start w:val="1"/>
      <w:numFmt w:val="bullet"/>
      <w:lvlText w:val="o"/>
      <w:lvlJc w:val="left"/>
      <w:pPr>
        <w:ind w:left="7200" w:hanging="360"/>
      </w:pPr>
      <w:rPr>
        <w:rFonts w:ascii="Courier New" w:hAnsi="Courier New" w:cs="Courier New" w:hint="default"/>
      </w:rPr>
    </w:lvl>
    <w:lvl w:ilvl="5" w:tplc="08160005" w:tentative="1">
      <w:start w:val="1"/>
      <w:numFmt w:val="bullet"/>
      <w:lvlText w:val=""/>
      <w:lvlJc w:val="left"/>
      <w:pPr>
        <w:ind w:left="7920" w:hanging="360"/>
      </w:pPr>
      <w:rPr>
        <w:rFonts w:ascii="Wingdings" w:hAnsi="Wingdings" w:hint="default"/>
      </w:rPr>
    </w:lvl>
    <w:lvl w:ilvl="6" w:tplc="08160001" w:tentative="1">
      <w:start w:val="1"/>
      <w:numFmt w:val="bullet"/>
      <w:lvlText w:val=""/>
      <w:lvlJc w:val="left"/>
      <w:pPr>
        <w:ind w:left="8640" w:hanging="360"/>
      </w:pPr>
      <w:rPr>
        <w:rFonts w:ascii="Symbol" w:hAnsi="Symbol" w:hint="default"/>
      </w:rPr>
    </w:lvl>
    <w:lvl w:ilvl="7" w:tplc="08160003" w:tentative="1">
      <w:start w:val="1"/>
      <w:numFmt w:val="bullet"/>
      <w:lvlText w:val="o"/>
      <w:lvlJc w:val="left"/>
      <w:pPr>
        <w:ind w:left="9360" w:hanging="360"/>
      </w:pPr>
      <w:rPr>
        <w:rFonts w:ascii="Courier New" w:hAnsi="Courier New" w:cs="Courier New" w:hint="default"/>
      </w:rPr>
    </w:lvl>
    <w:lvl w:ilvl="8" w:tplc="08160005" w:tentative="1">
      <w:start w:val="1"/>
      <w:numFmt w:val="bullet"/>
      <w:lvlText w:val=""/>
      <w:lvlJc w:val="left"/>
      <w:pPr>
        <w:ind w:left="10080" w:hanging="360"/>
      </w:pPr>
      <w:rPr>
        <w:rFonts w:ascii="Wingdings" w:hAnsi="Wingdings" w:hint="default"/>
      </w:rPr>
    </w:lvl>
  </w:abstractNum>
  <w:abstractNum w:abstractNumId="20" w15:restartNumberingAfterBreak="0">
    <w:nsid w:val="47460415"/>
    <w:multiLevelType w:val="multilevel"/>
    <w:tmpl w:val="44A0FC70"/>
    <w:lvl w:ilvl="0">
      <w:start w:val="1"/>
      <w:numFmt w:val="upperRoman"/>
      <w:lvlText w:val="%1."/>
      <w:lvlJc w:val="left"/>
      <w:pPr>
        <w:ind w:left="1080" w:hanging="720"/>
      </w:pPr>
      <w:rPr>
        <w:rFonts w:hint="default"/>
      </w:rPr>
    </w:lvl>
    <w:lvl w:ilvl="1">
      <w:start w:val="1"/>
      <w:numFmt w:val="decimal"/>
      <w:isLgl/>
      <w:lvlText w:val="%1.%2."/>
      <w:lvlJc w:val="left"/>
      <w:pPr>
        <w:ind w:left="1980" w:hanging="36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4860" w:hanging="720"/>
      </w:pPr>
      <w:rPr>
        <w:rFonts w:cs="Times New Roman" w:hint="default"/>
      </w:rPr>
    </w:lvl>
    <w:lvl w:ilvl="4">
      <w:start w:val="1"/>
      <w:numFmt w:val="decimal"/>
      <w:isLgl/>
      <w:lvlText w:val="%1.%2.%3.%4.%5."/>
      <w:lvlJc w:val="left"/>
      <w:pPr>
        <w:ind w:left="6480" w:hanging="1080"/>
      </w:pPr>
      <w:rPr>
        <w:rFonts w:cs="Times New Roman" w:hint="default"/>
      </w:rPr>
    </w:lvl>
    <w:lvl w:ilvl="5">
      <w:start w:val="1"/>
      <w:numFmt w:val="decimal"/>
      <w:isLgl/>
      <w:lvlText w:val="%1.%2.%3.%4.%5.%6."/>
      <w:lvlJc w:val="left"/>
      <w:pPr>
        <w:ind w:left="7740" w:hanging="1080"/>
      </w:pPr>
      <w:rPr>
        <w:rFonts w:cs="Times New Roman" w:hint="default"/>
      </w:rPr>
    </w:lvl>
    <w:lvl w:ilvl="6">
      <w:start w:val="1"/>
      <w:numFmt w:val="decimal"/>
      <w:isLgl/>
      <w:lvlText w:val="%1.%2.%3.%4.%5.%6.%7."/>
      <w:lvlJc w:val="left"/>
      <w:pPr>
        <w:ind w:left="9360" w:hanging="1440"/>
      </w:pPr>
      <w:rPr>
        <w:rFonts w:cs="Times New Roman" w:hint="default"/>
      </w:rPr>
    </w:lvl>
    <w:lvl w:ilvl="7">
      <w:start w:val="1"/>
      <w:numFmt w:val="decimal"/>
      <w:isLgl/>
      <w:lvlText w:val="%1.%2.%3.%4.%5.%6.%7.%8."/>
      <w:lvlJc w:val="left"/>
      <w:pPr>
        <w:ind w:left="10620" w:hanging="1440"/>
      </w:pPr>
      <w:rPr>
        <w:rFonts w:cs="Times New Roman" w:hint="default"/>
      </w:rPr>
    </w:lvl>
    <w:lvl w:ilvl="8">
      <w:start w:val="1"/>
      <w:numFmt w:val="decimal"/>
      <w:isLgl/>
      <w:lvlText w:val="%1.%2.%3.%4.%5.%6.%7.%8.%9."/>
      <w:lvlJc w:val="left"/>
      <w:pPr>
        <w:ind w:left="12240" w:hanging="1800"/>
      </w:pPr>
      <w:rPr>
        <w:rFonts w:cs="Times New Roman" w:hint="default"/>
      </w:rPr>
    </w:lvl>
  </w:abstractNum>
  <w:abstractNum w:abstractNumId="21" w15:restartNumberingAfterBreak="0">
    <w:nsid w:val="51822712"/>
    <w:multiLevelType w:val="hybridMultilevel"/>
    <w:tmpl w:val="4C1E8C3A"/>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9097418"/>
    <w:multiLevelType w:val="multilevel"/>
    <w:tmpl w:val="0604122C"/>
    <w:lvl w:ilvl="0">
      <w:start w:val="9"/>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3" w15:restartNumberingAfterBreak="0">
    <w:nsid w:val="5ABB70AC"/>
    <w:multiLevelType w:val="hybridMultilevel"/>
    <w:tmpl w:val="8AD6BD64"/>
    <w:lvl w:ilvl="0" w:tplc="08160013">
      <w:start w:val="1"/>
      <w:numFmt w:val="upperRoman"/>
      <w:lvlText w:val="%1."/>
      <w:lvlJc w:val="righ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64B240F5"/>
    <w:multiLevelType w:val="multilevel"/>
    <w:tmpl w:val="516045AA"/>
    <w:lvl w:ilvl="0">
      <w:start w:val="10"/>
      <w:numFmt w:val="decimal"/>
      <w:lvlText w:val="%1."/>
      <w:lvlJc w:val="left"/>
      <w:pPr>
        <w:ind w:left="420" w:hanging="420"/>
      </w:pPr>
      <w:rPr>
        <w:rFonts w:hint="default"/>
      </w:rPr>
    </w:lvl>
    <w:lvl w:ilvl="1">
      <w:start w:val="1"/>
      <w:numFmt w:val="decimal"/>
      <w:lvlText w:val="%1.%2."/>
      <w:lvlJc w:val="left"/>
      <w:pPr>
        <w:ind w:left="2040" w:hanging="42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5" w15:restartNumberingAfterBreak="0">
    <w:nsid w:val="6535794C"/>
    <w:multiLevelType w:val="hybridMultilevel"/>
    <w:tmpl w:val="73C0FBD2"/>
    <w:lvl w:ilvl="0" w:tplc="08160001">
      <w:start w:val="1"/>
      <w:numFmt w:val="bullet"/>
      <w:lvlText w:val=""/>
      <w:lvlJc w:val="left"/>
      <w:pPr>
        <w:ind w:left="2912" w:hanging="360"/>
      </w:pPr>
      <w:rPr>
        <w:rFonts w:ascii="Symbol" w:hAnsi="Symbol" w:hint="default"/>
      </w:rPr>
    </w:lvl>
    <w:lvl w:ilvl="1" w:tplc="08160019" w:tentative="1">
      <w:start w:val="1"/>
      <w:numFmt w:val="lowerLetter"/>
      <w:lvlText w:val="%2."/>
      <w:lvlJc w:val="left"/>
      <w:pPr>
        <w:ind w:left="3632" w:hanging="360"/>
      </w:pPr>
    </w:lvl>
    <w:lvl w:ilvl="2" w:tplc="0816001B" w:tentative="1">
      <w:start w:val="1"/>
      <w:numFmt w:val="lowerRoman"/>
      <w:lvlText w:val="%3."/>
      <w:lvlJc w:val="right"/>
      <w:pPr>
        <w:ind w:left="4352" w:hanging="180"/>
      </w:pPr>
    </w:lvl>
    <w:lvl w:ilvl="3" w:tplc="0816000F" w:tentative="1">
      <w:start w:val="1"/>
      <w:numFmt w:val="decimal"/>
      <w:lvlText w:val="%4."/>
      <w:lvlJc w:val="left"/>
      <w:pPr>
        <w:ind w:left="5072" w:hanging="360"/>
      </w:pPr>
    </w:lvl>
    <w:lvl w:ilvl="4" w:tplc="08160019" w:tentative="1">
      <w:start w:val="1"/>
      <w:numFmt w:val="lowerLetter"/>
      <w:lvlText w:val="%5."/>
      <w:lvlJc w:val="left"/>
      <w:pPr>
        <w:ind w:left="5792" w:hanging="360"/>
      </w:pPr>
    </w:lvl>
    <w:lvl w:ilvl="5" w:tplc="0816001B" w:tentative="1">
      <w:start w:val="1"/>
      <w:numFmt w:val="lowerRoman"/>
      <w:lvlText w:val="%6."/>
      <w:lvlJc w:val="right"/>
      <w:pPr>
        <w:ind w:left="6512" w:hanging="180"/>
      </w:pPr>
    </w:lvl>
    <w:lvl w:ilvl="6" w:tplc="0816000F" w:tentative="1">
      <w:start w:val="1"/>
      <w:numFmt w:val="decimal"/>
      <w:lvlText w:val="%7."/>
      <w:lvlJc w:val="left"/>
      <w:pPr>
        <w:ind w:left="7232" w:hanging="360"/>
      </w:pPr>
    </w:lvl>
    <w:lvl w:ilvl="7" w:tplc="08160019" w:tentative="1">
      <w:start w:val="1"/>
      <w:numFmt w:val="lowerLetter"/>
      <w:lvlText w:val="%8."/>
      <w:lvlJc w:val="left"/>
      <w:pPr>
        <w:ind w:left="7952" w:hanging="360"/>
      </w:pPr>
    </w:lvl>
    <w:lvl w:ilvl="8" w:tplc="0816001B" w:tentative="1">
      <w:start w:val="1"/>
      <w:numFmt w:val="lowerRoman"/>
      <w:lvlText w:val="%9."/>
      <w:lvlJc w:val="right"/>
      <w:pPr>
        <w:ind w:left="8672" w:hanging="180"/>
      </w:pPr>
    </w:lvl>
  </w:abstractNum>
  <w:abstractNum w:abstractNumId="26" w15:restartNumberingAfterBreak="0">
    <w:nsid w:val="6780565B"/>
    <w:multiLevelType w:val="hybridMultilevel"/>
    <w:tmpl w:val="0E52B386"/>
    <w:lvl w:ilvl="0" w:tplc="A350CEC4">
      <w:start w:val="1"/>
      <w:numFmt w:val="lowerLetter"/>
      <w:pStyle w:val="alnea1"/>
      <w:lvlText w:val="%1)"/>
      <w:lvlJc w:val="left"/>
      <w:pPr>
        <w:ind w:left="1324" w:hanging="360"/>
      </w:pPr>
      <w:rPr>
        <w:rFonts w:ascii="Arial" w:eastAsia="Calibri" w:hAnsi="Arial" w:cs="Times New Roman"/>
      </w:rPr>
    </w:lvl>
    <w:lvl w:ilvl="1" w:tplc="08160019" w:tentative="1">
      <w:start w:val="1"/>
      <w:numFmt w:val="lowerLetter"/>
      <w:lvlText w:val="%2."/>
      <w:lvlJc w:val="left"/>
      <w:pPr>
        <w:ind w:left="2044" w:hanging="360"/>
      </w:pPr>
    </w:lvl>
    <w:lvl w:ilvl="2" w:tplc="0816001B" w:tentative="1">
      <w:start w:val="1"/>
      <w:numFmt w:val="lowerRoman"/>
      <w:lvlText w:val="%3."/>
      <w:lvlJc w:val="right"/>
      <w:pPr>
        <w:ind w:left="2764" w:hanging="180"/>
      </w:pPr>
    </w:lvl>
    <w:lvl w:ilvl="3" w:tplc="0816000F" w:tentative="1">
      <w:start w:val="1"/>
      <w:numFmt w:val="decimal"/>
      <w:lvlText w:val="%4."/>
      <w:lvlJc w:val="left"/>
      <w:pPr>
        <w:ind w:left="3484" w:hanging="360"/>
      </w:pPr>
    </w:lvl>
    <w:lvl w:ilvl="4" w:tplc="08160019" w:tentative="1">
      <w:start w:val="1"/>
      <w:numFmt w:val="lowerLetter"/>
      <w:lvlText w:val="%5."/>
      <w:lvlJc w:val="left"/>
      <w:pPr>
        <w:ind w:left="4204" w:hanging="360"/>
      </w:pPr>
    </w:lvl>
    <w:lvl w:ilvl="5" w:tplc="0816001B" w:tentative="1">
      <w:start w:val="1"/>
      <w:numFmt w:val="lowerRoman"/>
      <w:lvlText w:val="%6."/>
      <w:lvlJc w:val="right"/>
      <w:pPr>
        <w:ind w:left="4924" w:hanging="180"/>
      </w:pPr>
    </w:lvl>
    <w:lvl w:ilvl="6" w:tplc="0816000F" w:tentative="1">
      <w:start w:val="1"/>
      <w:numFmt w:val="decimal"/>
      <w:lvlText w:val="%7."/>
      <w:lvlJc w:val="left"/>
      <w:pPr>
        <w:ind w:left="5644" w:hanging="360"/>
      </w:pPr>
    </w:lvl>
    <w:lvl w:ilvl="7" w:tplc="08160019" w:tentative="1">
      <w:start w:val="1"/>
      <w:numFmt w:val="lowerLetter"/>
      <w:lvlText w:val="%8."/>
      <w:lvlJc w:val="left"/>
      <w:pPr>
        <w:ind w:left="6364" w:hanging="360"/>
      </w:pPr>
    </w:lvl>
    <w:lvl w:ilvl="8" w:tplc="0816001B" w:tentative="1">
      <w:start w:val="1"/>
      <w:numFmt w:val="lowerRoman"/>
      <w:lvlText w:val="%9."/>
      <w:lvlJc w:val="right"/>
      <w:pPr>
        <w:ind w:left="7084" w:hanging="180"/>
      </w:pPr>
    </w:lvl>
  </w:abstractNum>
  <w:abstractNum w:abstractNumId="27" w15:restartNumberingAfterBreak="0">
    <w:nsid w:val="67EA458B"/>
    <w:multiLevelType w:val="multilevel"/>
    <w:tmpl w:val="3B44F916"/>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8" w15:restartNumberingAfterBreak="0">
    <w:nsid w:val="6FC65875"/>
    <w:multiLevelType w:val="multilevel"/>
    <w:tmpl w:val="FAB6C798"/>
    <w:lvl w:ilvl="0">
      <w:start w:val="1"/>
      <w:numFmt w:val="decimal"/>
      <w:pStyle w:val="Ttulo2"/>
      <w:lvlText w:val="%1."/>
      <w:lvlJc w:val="left"/>
      <w:pPr>
        <w:ind w:left="720" w:hanging="360"/>
      </w:pPr>
    </w:lvl>
    <w:lvl w:ilvl="1">
      <w:start w:val="1"/>
      <w:numFmt w:val="decimal"/>
      <w:isLgl/>
      <w:lvlText w:val="%1.%2."/>
      <w:lvlJc w:val="left"/>
      <w:pPr>
        <w:ind w:left="1494" w:hanging="360"/>
      </w:pPr>
      <w:rPr>
        <w:rFonts w:cs="Times New Roman" w:hint="default"/>
        <w:b w:val="0"/>
        <w:bCs w:val="0"/>
        <w:sz w:val="22"/>
        <w:szCs w:val="22"/>
      </w:rPr>
    </w:lvl>
    <w:lvl w:ilvl="2">
      <w:start w:val="1"/>
      <w:numFmt w:val="decimal"/>
      <w:isLgl/>
      <w:lvlText w:val="%1.%2.%3."/>
      <w:lvlJc w:val="left"/>
      <w:pPr>
        <w:ind w:left="2628" w:hanging="720"/>
      </w:pPr>
      <w:rPr>
        <w:rFonts w:cs="Times New Roman"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29" w15:restartNumberingAfterBreak="0">
    <w:nsid w:val="70802E30"/>
    <w:multiLevelType w:val="hybridMultilevel"/>
    <w:tmpl w:val="5F801964"/>
    <w:lvl w:ilvl="0" w:tplc="08160013">
      <w:start w:val="1"/>
      <w:numFmt w:val="upperRoman"/>
      <w:lvlText w:val="%1."/>
      <w:lvlJc w:val="right"/>
      <w:pPr>
        <w:ind w:left="720" w:hanging="360"/>
      </w:pPr>
    </w:lvl>
    <w:lvl w:ilvl="1" w:tplc="B03C9A4A">
      <w:start w:val="1"/>
      <w:numFmt w:val="decimal"/>
      <w:lvlText w:val="%2."/>
      <w:lvlJc w:val="left"/>
      <w:pPr>
        <w:ind w:left="1440" w:hanging="360"/>
      </w:pPr>
      <w:rPr>
        <w:rFonts w:hint="default"/>
      </w:rPr>
    </w:lvl>
    <w:lvl w:ilvl="2" w:tplc="6DA85ADA">
      <w:start w:val="6"/>
      <w:numFmt w:val="lowerLetter"/>
      <w:lvlText w:val="%3)"/>
      <w:lvlJc w:val="left"/>
      <w:pPr>
        <w:ind w:left="2340" w:hanging="360"/>
      </w:pPr>
      <w:rPr>
        <w:rFonts w:hint="default"/>
      </w:r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0F36379"/>
    <w:multiLevelType w:val="multilevel"/>
    <w:tmpl w:val="C2A85B0E"/>
    <w:lvl w:ilvl="0">
      <w:start w:val="3"/>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1" w15:restartNumberingAfterBreak="0">
    <w:nsid w:val="71AD46A7"/>
    <w:multiLevelType w:val="multilevel"/>
    <w:tmpl w:val="4A30A1B0"/>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2" w15:restartNumberingAfterBreak="0">
    <w:nsid w:val="7523146C"/>
    <w:multiLevelType w:val="multilevel"/>
    <w:tmpl w:val="61C414B6"/>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rPr>
    </w:lvl>
    <w:lvl w:ilvl="2">
      <w:start w:val="1"/>
      <w:numFmt w:val="lowerLetter"/>
      <w:lvlText w:val="%3)"/>
      <w:lvlJc w:val="left"/>
      <w:pPr>
        <w:ind w:left="2628" w:hanging="720"/>
      </w:pPr>
      <w:rPr>
        <w:rFonts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33" w15:restartNumberingAfterBreak="0">
    <w:nsid w:val="7C1D25EE"/>
    <w:multiLevelType w:val="hybridMultilevel"/>
    <w:tmpl w:val="A8568D6A"/>
    <w:lvl w:ilvl="0" w:tplc="08160017">
      <w:start w:val="1"/>
      <w:numFmt w:val="lowerLetter"/>
      <w:lvlText w:val="%1)"/>
      <w:lvlJc w:val="left"/>
      <w:pPr>
        <w:ind w:left="786" w:hanging="360"/>
      </w:pPr>
    </w:lvl>
    <w:lvl w:ilvl="1" w:tplc="40A44998">
      <w:start w:val="1"/>
      <w:numFmt w:val="lowerLetter"/>
      <w:lvlText w:val="%2)"/>
      <w:lvlJc w:val="left"/>
      <w:pPr>
        <w:ind w:left="1506" w:hanging="360"/>
      </w:pPr>
    </w:lvl>
    <w:lvl w:ilvl="2" w:tplc="08160017">
      <w:start w:val="1"/>
      <w:numFmt w:val="lowerLetter"/>
      <w:lvlText w:val="%3)"/>
      <w:lvlJc w:val="left"/>
      <w:pPr>
        <w:ind w:left="2226" w:hanging="180"/>
      </w:pPr>
    </w:lvl>
    <w:lvl w:ilvl="3" w:tplc="0816000F">
      <w:start w:val="1"/>
      <w:numFmt w:val="decimal"/>
      <w:lvlText w:val="%4."/>
      <w:lvlJc w:val="left"/>
      <w:pPr>
        <w:ind w:left="2946" w:hanging="360"/>
      </w:pPr>
    </w:lvl>
    <w:lvl w:ilvl="4" w:tplc="08160017">
      <w:start w:val="1"/>
      <w:numFmt w:val="lowerLetter"/>
      <w:lvlText w:val="%5)"/>
      <w:lvlJc w:val="left"/>
      <w:pPr>
        <w:ind w:left="3666" w:hanging="360"/>
      </w:pPr>
    </w:lvl>
    <w:lvl w:ilvl="5" w:tplc="0816001B">
      <w:start w:val="1"/>
      <w:numFmt w:val="lowerRoman"/>
      <w:lvlText w:val="%6."/>
      <w:lvlJc w:val="right"/>
      <w:pPr>
        <w:ind w:left="4386" w:hanging="180"/>
      </w:pPr>
    </w:lvl>
    <w:lvl w:ilvl="6" w:tplc="0816000F">
      <w:start w:val="1"/>
      <w:numFmt w:val="decimal"/>
      <w:lvlText w:val="%7."/>
      <w:lvlJc w:val="left"/>
      <w:pPr>
        <w:ind w:left="5106" w:hanging="360"/>
      </w:pPr>
    </w:lvl>
    <w:lvl w:ilvl="7" w:tplc="08160019">
      <w:start w:val="1"/>
      <w:numFmt w:val="lowerLetter"/>
      <w:lvlText w:val="%8."/>
      <w:lvlJc w:val="left"/>
      <w:pPr>
        <w:ind w:left="5826" w:hanging="360"/>
      </w:pPr>
    </w:lvl>
    <w:lvl w:ilvl="8" w:tplc="0816001B">
      <w:start w:val="1"/>
      <w:numFmt w:val="lowerRoman"/>
      <w:lvlText w:val="%9."/>
      <w:lvlJc w:val="right"/>
      <w:pPr>
        <w:ind w:left="6546" w:hanging="180"/>
      </w:pPr>
    </w:lvl>
  </w:abstractNum>
  <w:abstractNum w:abstractNumId="34" w15:restartNumberingAfterBreak="0">
    <w:nsid w:val="7CBC1662"/>
    <w:multiLevelType w:val="multilevel"/>
    <w:tmpl w:val="E9F4F6D8"/>
    <w:lvl w:ilvl="0">
      <w:start w:val="1"/>
      <w:numFmt w:val="decimal"/>
      <w:lvlText w:val="%1."/>
      <w:lvlJc w:val="left"/>
      <w:pPr>
        <w:ind w:left="720" w:hanging="360"/>
      </w:pPr>
    </w:lvl>
    <w:lvl w:ilvl="1">
      <w:start w:val="1"/>
      <w:numFmt w:val="decimal"/>
      <w:isLgl/>
      <w:lvlText w:val="%1.%2."/>
      <w:lvlJc w:val="left"/>
      <w:pPr>
        <w:ind w:left="1494" w:hanging="360"/>
      </w:pPr>
      <w:rPr>
        <w:rFonts w:cs="Times New Roman" w:hint="default"/>
        <w:b w:val="0"/>
        <w:bCs w:val="0"/>
      </w:rPr>
    </w:lvl>
    <w:lvl w:ilvl="2">
      <w:start w:val="1"/>
      <w:numFmt w:val="lowerLetter"/>
      <w:lvlText w:val="%3)"/>
      <w:lvlJc w:val="left"/>
      <w:pPr>
        <w:ind w:left="2628" w:hanging="720"/>
      </w:pPr>
      <w:rPr>
        <w:rFonts w:hint="default"/>
      </w:rPr>
    </w:lvl>
    <w:lvl w:ilvl="3">
      <w:start w:val="1"/>
      <w:numFmt w:val="decimal"/>
      <w:isLgl/>
      <w:lvlText w:val="%1.%2.%3.%4."/>
      <w:lvlJc w:val="left"/>
      <w:pPr>
        <w:ind w:left="3402" w:hanging="720"/>
      </w:pPr>
      <w:rPr>
        <w:rFonts w:cs="Times New Roman" w:hint="default"/>
      </w:rPr>
    </w:lvl>
    <w:lvl w:ilvl="4">
      <w:start w:val="1"/>
      <w:numFmt w:val="decimal"/>
      <w:isLgl/>
      <w:lvlText w:val="%1.%2.%3.%4.%5."/>
      <w:lvlJc w:val="left"/>
      <w:pPr>
        <w:ind w:left="4536" w:hanging="1080"/>
      </w:pPr>
      <w:rPr>
        <w:rFonts w:cs="Times New Roman" w:hint="default"/>
      </w:rPr>
    </w:lvl>
    <w:lvl w:ilvl="5">
      <w:start w:val="1"/>
      <w:numFmt w:val="decimal"/>
      <w:isLgl/>
      <w:lvlText w:val="%1.%2.%3.%4.%5.%6."/>
      <w:lvlJc w:val="left"/>
      <w:pPr>
        <w:ind w:left="5310"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218" w:hanging="1440"/>
      </w:pPr>
      <w:rPr>
        <w:rFonts w:cs="Times New Roman" w:hint="default"/>
      </w:rPr>
    </w:lvl>
    <w:lvl w:ilvl="8">
      <w:start w:val="1"/>
      <w:numFmt w:val="decimal"/>
      <w:isLgl/>
      <w:lvlText w:val="%1.%2.%3.%4.%5.%6.%7.%8.%9."/>
      <w:lvlJc w:val="left"/>
      <w:pPr>
        <w:ind w:left="8352" w:hanging="1800"/>
      </w:pPr>
      <w:rPr>
        <w:rFonts w:cs="Times New Roman" w:hint="default"/>
      </w:rPr>
    </w:lvl>
  </w:abstractNum>
  <w:abstractNum w:abstractNumId="35" w15:restartNumberingAfterBreak="0">
    <w:nsid w:val="7DF272BA"/>
    <w:multiLevelType w:val="hybridMultilevel"/>
    <w:tmpl w:val="34201398"/>
    <w:lvl w:ilvl="0" w:tplc="0816000F">
      <w:start w:val="1"/>
      <w:numFmt w:val="decimal"/>
      <w:lvlText w:val="%1."/>
      <w:lvlJc w:val="left"/>
      <w:pPr>
        <w:ind w:left="900" w:hanging="360"/>
      </w:pPr>
    </w:lvl>
    <w:lvl w:ilvl="1" w:tplc="157A33F4">
      <w:start w:val="1"/>
      <w:numFmt w:val="decimal"/>
      <w:lvlText w:val="%2."/>
      <w:lvlJc w:val="left"/>
      <w:pPr>
        <w:ind w:left="1620" w:hanging="360"/>
      </w:pPr>
      <w:rPr>
        <w:rFonts w:ascii="ConduitITC TT" w:eastAsia="Times New Roman" w:hAnsi="ConduitITC TT" w:cs="Arial"/>
      </w:rPr>
    </w:lvl>
    <w:lvl w:ilvl="2" w:tplc="AACA8DA6">
      <w:start w:val="1"/>
      <w:numFmt w:val="upperRoman"/>
      <w:lvlText w:val="%3."/>
      <w:lvlJc w:val="left"/>
      <w:pPr>
        <w:ind w:left="2880" w:hanging="720"/>
      </w:pPr>
      <w:rPr>
        <w:rFonts w:hint="default"/>
        <w:color w:val="auto"/>
        <w:sz w:val="20"/>
      </w:rPr>
    </w:lvl>
    <w:lvl w:ilvl="3" w:tplc="7C0AE86C">
      <w:start w:val="1"/>
      <w:numFmt w:val="lowerLetter"/>
      <w:lvlText w:val="%4)"/>
      <w:lvlJc w:val="left"/>
      <w:pPr>
        <w:ind w:left="3060" w:hanging="360"/>
      </w:pPr>
      <w:rPr>
        <w:rFonts w:hint="default"/>
      </w:rPr>
    </w:lvl>
    <w:lvl w:ilvl="4" w:tplc="2D92A1BC">
      <w:start w:val="16"/>
      <w:numFmt w:val="lowerLetter"/>
      <w:lvlText w:val="%5)"/>
      <w:lvlJc w:val="left"/>
      <w:pPr>
        <w:ind w:left="3780" w:hanging="360"/>
      </w:pPr>
      <w:rPr>
        <w:rFonts w:hint="default"/>
      </w:rPr>
    </w:lvl>
    <w:lvl w:ilvl="5" w:tplc="0816001B">
      <w:start w:val="1"/>
      <w:numFmt w:val="lowerRoman"/>
      <w:lvlText w:val="%6."/>
      <w:lvlJc w:val="right"/>
      <w:pPr>
        <w:ind w:left="4500" w:hanging="180"/>
      </w:pPr>
    </w:lvl>
    <w:lvl w:ilvl="6" w:tplc="0816000F" w:tentative="1">
      <w:start w:val="1"/>
      <w:numFmt w:val="decimal"/>
      <w:lvlText w:val="%7."/>
      <w:lvlJc w:val="left"/>
      <w:pPr>
        <w:ind w:left="5220" w:hanging="360"/>
      </w:pPr>
    </w:lvl>
    <w:lvl w:ilvl="7" w:tplc="08160019" w:tentative="1">
      <w:start w:val="1"/>
      <w:numFmt w:val="lowerLetter"/>
      <w:lvlText w:val="%8."/>
      <w:lvlJc w:val="left"/>
      <w:pPr>
        <w:ind w:left="5940" w:hanging="360"/>
      </w:pPr>
    </w:lvl>
    <w:lvl w:ilvl="8" w:tplc="0816001B" w:tentative="1">
      <w:start w:val="1"/>
      <w:numFmt w:val="lowerRoman"/>
      <w:lvlText w:val="%9."/>
      <w:lvlJc w:val="right"/>
      <w:pPr>
        <w:ind w:left="6660" w:hanging="180"/>
      </w:pPr>
    </w:lvl>
  </w:abstractNum>
  <w:num w:numId="1">
    <w:abstractNumId w:val="13"/>
  </w:num>
  <w:num w:numId="2">
    <w:abstractNumId w:val="29"/>
  </w:num>
  <w:num w:numId="3">
    <w:abstractNumId w:val="35"/>
  </w:num>
  <w:num w:numId="4">
    <w:abstractNumId w:val="20"/>
  </w:num>
  <w:num w:numId="5">
    <w:abstractNumId w:val="31"/>
  </w:num>
  <w:num w:numId="6">
    <w:abstractNumId w:val="30"/>
  </w:num>
  <w:num w:numId="7">
    <w:abstractNumId w:val="24"/>
  </w:num>
  <w:num w:numId="8">
    <w:abstractNumId w:val="27"/>
  </w:num>
  <w:num w:numId="9">
    <w:abstractNumId w:val="10"/>
  </w:num>
  <w:num w:numId="10">
    <w:abstractNumId w:val="22"/>
  </w:num>
  <w:num w:numId="11">
    <w:abstractNumId w:val="8"/>
  </w:num>
  <w:num w:numId="12">
    <w:abstractNumId w:val="11"/>
  </w:num>
  <w:num w:numId="13">
    <w:abstractNumId w:val="19"/>
  </w:num>
  <w:num w:numId="14">
    <w:abstractNumId w:val="12"/>
  </w:num>
  <w:num w:numId="15">
    <w:abstractNumId w:val="28"/>
  </w:num>
  <w:num w:numId="16">
    <w:abstractNumId w:val="0"/>
    <w:lvlOverride w:ilvl="0">
      <w:startOverride w:val="1"/>
    </w:lvlOverride>
  </w:num>
  <w:num w:numId="17">
    <w:abstractNumId w:val="14"/>
  </w:num>
  <w:num w:numId="18">
    <w:abstractNumId w:val="26"/>
  </w:num>
  <w:num w:numId="19">
    <w:abstractNumId w:val="16"/>
  </w:num>
  <w:num w:numId="20">
    <w:abstractNumId w:val="5"/>
  </w:num>
  <w:num w:numId="21">
    <w:abstractNumId w:val="32"/>
  </w:num>
  <w:num w:numId="22">
    <w:abstractNumId w:val="3"/>
  </w:num>
  <w:num w:numId="23">
    <w:abstractNumId w:val="2"/>
  </w:num>
  <w:num w:numId="24">
    <w:abstractNumId w:val="4"/>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7"/>
  </w:num>
  <w:num w:numId="28">
    <w:abstractNumId w:val="6"/>
  </w:num>
  <w:num w:numId="29">
    <w:abstractNumId w:val="1"/>
  </w:num>
  <w:num w:numId="30">
    <w:abstractNumId w:val="34"/>
  </w:num>
  <w:num w:numId="31">
    <w:abstractNumId w:val="15"/>
  </w:num>
  <w:num w:numId="32">
    <w:abstractNumId w:val="9"/>
  </w:num>
  <w:num w:numId="33">
    <w:abstractNumId w:val="21"/>
  </w:num>
  <w:num w:numId="34">
    <w:abstractNumId w:val="23"/>
  </w:num>
  <w:num w:numId="35">
    <w:abstractNumId w:val="0"/>
  </w:num>
  <w:num w:numId="36">
    <w:abstractNumId w:val="7"/>
  </w:num>
  <w:num w:numId="37">
    <w:abstractNumId w:val="18"/>
  </w:num>
  <w:num w:numId="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662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A2F"/>
    <w:rsid w:val="0000147E"/>
    <w:rsid w:val="00002F2E"/>
    <w:rsid w:val="0000468F"/>
    <w:rsid w:val="00004E7A"/>
    <w:rsid w:val="000052D4"/>
    <w:rsid w:val="00006CBD"/>
    <w:rsid w:val="00011EF5"/>
    <w:rsid w:val="00012EF1"/>
    <w:rsid w:val="00016012"/>
    <w:rsid w:val="00021203"/>
    <w:rsid w:val="0002416C"/>
    <w:rsid w:val="00024C9F"/>
    <w:rsid w:val="0002732B"/>
    <w:rsid w:val="00032732"/>
    <w:rsid w:val="00032D73"/>
    <w:rsid w:val="00043C57"/>
    <w:rsid w:val="0004684A"/>
    <w:rsid w:val="0005508D"/>
    <w:rsid w:val="00056B12"/>
    <w:rsid w:val="00056CDD"/>
    <w:rsid w:val="0006051A"/>
    <w:rsid w:val="00067877"/>
    <w:rsid w:val="00071BE2"/>
    <w:rsid w:val="00072649"/>
    <w:rsid w:val="0007475F"/>
    <w:rsid w:val="00077FD1"/>
    <w:rsid w:val="0008062E"/>
    <w:rsid w:val="00083958"/>
    <w:rsid w:val="00084BAC"/>
    <w:rsid w:val="00086EFF"/>
    <w:rsid w:val="000A0605"/>
    <w:rsid w:val="000A25D8"/>
    <w:rsid w:val="000B7289"/>
    <w:rsid w:val="000C43AF"/>
    <w:rsid w:val="000C5004"/>
    <w:rsid w:val="000D2548"/>
    <w:rsid w:val="000D4969"/>
    <w:rsid w:val="000D4B7D"/>
    <w:rsid w:val="000D4F1A"/>
    <w:rsid w:val="000E225D"/>
    <w:rsid w:val="000E3566"/>
    <w:rsid w:val="000E7055"/>
    <w:rsid w:val="000E72F9"/>
    <w:rsid w:val="000F1B1C"/>
    <w:rsid w:val="001038CE"/>
    <w:rsid w:val="00104F36"/>
    <w:rsid w:val="00105176"/>
    <w:rsid w:val="00114B6E"/>
    <w:rsid w:val="00115916"/>
    <w:rsid w:val="00115B6D"/>
    <w:rsid w:val="00121A41"/>
    <w:rsid w:val="00127F54"/>
    <w:rsid w:val="00137141"/>
    <w:rsid w:val="001524CB"/>
    <w:rsid w:val="00154CD9"/>
    <w:rsid w:val="001555F1"/>
    <w:rsid w:val="0015591F"/>
    <w:rsid w:val="001606E0"/>
    <w:rsid w:val="00160B18"/>
    <w:rsid w:val="0016288B"/>
    <w:rsid w:val="00164DD2"/>
    <w:rsid w:val="00167032"/>
    <w:rsid w:val="00172FC7"/>
    <w:rsid w:val="0017546E"/>
    <w:rsid w:val="00182CFD"/>
    <w:rsid w:val="00191A83"/>
    <w:rsid w:val="001940E8"/>
    <w:rsid w:val="00196002"/>
    <w:rsid w:val="001A438E"/>
    <w:rsid w:val="001A794F"/>
    <w:rsid w:val="001B1836"/>
    <w:rsid w:val="001B1CD4"/>
    <w:rsid w:val="001B4ADC"/>
    <w:rsid w:val="001B70FB"/>
    <w:rsid w:val="001C17BB"/>
    <w:rsid w:val="001C2558"/>
    <w:rsid w:val="001C2940"/>
    <w:rsid w:val="001D00EF"/>
    <w:rsid w:val="001D0D33"/>
    <w:rsid w:val="001D4C21"/>
    <w:rsid w:val="001D6F82"/>
    <w:rsid w:val="001E0F61"/>
    <w:rsid w:val="001E176F"/>
    <w:rsid w:val="001E6CD5"/>
    <w:rsid w:val="001F1601"/>
    <w:rsid w:val="001F4573"/>
    <w:rsid w:val="001F5534"/>
    <w:rsid w:val="001F5CC1"/>
    <w:rsid w:val="00205498"/>
    <w:rsid w:val="0021091F"/>
    <w:rsid w:val="00212C11"/>
    <w:rsid w:val="00213AF9"/>
    <w:rsid w:val="00216B68"/>
    <w:rsid w:val="00220B2E"/>
    <w:rsid w:val="00230A23"/>
    <w:rsid w:val="00241FB9"/>
    <w:rsid w:val="00244B5A"/>
    <w:rsid w:val="002504DF"/>
    <w:rsid w:val="00250C03"/>
    <w:rsid w:val="00254956"/>
    <w:rsid w:val="002554B9"/>
    <w:rsid w:val="00260C18"/>
    <w:rsid w:val="00265FDA"/>
    <w:rsid w:val="002738C9"/>
    <w:rsid w:val="00285130"/>
    <w:rsid w:val="00287238"/>
    <w:rsid w:val="0029225D"/>
    <w:rsid w:val="0029321E"/>
    <w:rsid w:val="002938D8"/>
    <w:rsid w:val="0029438C"/>
    <w:rsid w:val="00296E94"/>
    <w:rsid w:val="0029749C"/>
    <w:rsid w:val="002A5465"/>
    <w:rsid w:val="002A7ADE"/>
    <w:rsid w:val="002B566A"/>
    <w:rsid w:val="002B7A48"/>
    <w:rsid w:val="002C5904"/>
    <w:rsid w:val="002C5F77"/>
    <w:rsid w:val="002D045C"/>
    <w:rsid w:val="002D0D5C"/>
    <w:rsid w:val="002D30BE"/>
    <w:rsid w:val="002E06D3"/>
    <w:rsid w:val="002E2A20"/>
    <w:rsid w:val="002E5457"/>
    <w:rsid w:val="002E5811"/>
    <w:rsid w:val="002E5816"/>
    <w:rsid w:val="002F0412"/>
    <w:rsid w:val="002F5918"/>
    <w:rsid w:val="002F67E2"/>
    <w:rsid w:val="003103F8"/>
    <w:rsid w:val="00310415"/>
    <w:rsid w:val="00317908"/>
    <w:rsid w:val="00320034"/>
    <w:rsid w:val="0032352F"/>
    <w:rsid w:val="003353AD"/>
    <w:rsid w:val="0033790E"/>
    <w:rsid w:val="00342978"/>
    <w:rsid w:val="00344660"/>
    <w:rsid w:val="003447F6"/>
    <w:rsid w:val="00347981"/>
    <w:rsid w:val="0035034B"/>
    <w:rsid w:val="00354553"/>
    <w:rsid w:val="00354FD1"/>
    <w:rsid w:val="00357B16"/>
    <w:rsid w:val="003625AB"/>
    <w:rsid w:val="00363D5D"/>
    <w:rsid w:val="00365DE6"/>
    <w:rsid w:val="00375415"/>
    <w:rsid w:val="003756DE"/>
    <w:rsid w:val="00377549"/>
    <w:rsid w:val="0038170F"/>
    <w:rsid w:val="003874DD"/>
    <w:rsid w:val="00387A56"/>
    <w:rsid w:val="00393543"/>
    <w:rsid w:val="00393840"/>
    <w:rsid w:val="00393B87"/>
    <w:rsid w:val="00395BE7"/>
    <w:rsid w:val="003A51C1"/>
    <w:rsid w:val="003B5A66"/>
    <w:rsid w:val="003C31DF"/>
    <w:rsid w:val="003C38AE"/>
    <w:rsid w:val="003C3DBD"/>
    <w:rsid w:val="003C41D9"/>
    <w:rsid w:val="003C5196"/>
    <w:rsid w:val="003C79B6"/>
    <w:rsid w:val="003D114C"/>
    <w:rsid w:val="003D444F"/>
    <w:rsid w:val="003D5F42"/>
    <w:rsid w:val="003D62AB"/>
    <w:rsid w:val="003D6DDE"/>
    <w:rsid w:val="003E08C0"/>
    <w:rsid w:val="003E1A14"/>
    <w:rsid w:val="003E37ED"/>
    <w:rsid w:val="003E48E3"/>
    <w:rsid w:val="003E5827"/>
    <w:rsid w:val="003E751D"/>
    <w:rsid w:val="003F0164"/>
    <w:rsid w:val="0040014B"/>
    <w:rsid w:val="0040684E"/>
    <w:rsid w:val="004114F6"/>
    <w:rsid w:val="00411C28"/>
    <w:rsid w:val="00415C20"/>
    <w:rsid w:val="004168AC"/>
    <w:rsid w:val="0042219C"/>
    <w:rsid w:val="00422691"/>
    <w:rsid w:val="00425C77"/>
    <w:rsid w:val="004270EA"/>
    <w:rsid w:val="004304DC"/>
    <w:rsid w:val="00431A2F"/>
    <w:rsid w:val="004325DB"/>
    <w:rsid w:val="00434060"/>
    <w:rsid w:val="00446D52"/>
    <w:rsid w:val="0045205F"/>
    <w:rsid w:val="00455E48"/>
    <w:rsid w:val="00456403"/>
    <w:rsid w:val="0046652B"/>
    <w:rsid w:val="00474B25"/>
    <w:rsid w:val="00474FCF"/>
    <w:rsid w:val="00477C72"/>
    <w:rsid w:val="00482CF3"/>
    <w:rsid w:val="0049088C"/>
    <w:rsid w:val="00490D3C"/>
    <w:rsid w:val="0049165C"/>
    <w:rsid w:val="00493BF1"/>
    <w:rsid w:val="004950CA"/>
    <w:rsid w:val="00496FB0"/>
    <w:rsid w:val="004A25DA"/>
    <w:rsid w:val="004B165E"/>
    <w:rsid w:val="004B3F46"/>
    <w:rsid w:val="004C2C63"/>
    <w:rsid w:val="004D0227"/>
    <w:rsid w:val="004D46CF"/>
    <w:rsid w:val="004E1705"/>
    <w:rsid w:val="004E3860"/>
    <w:rsid w:val="004E40CF"/>
    <w:rsid w:val="004F29A0"/>
    <w:rsid w:val="004F4B5F"/>
    <w:rsid w:val="00501618"/>
    <w:rsid w:val="00504A95"/>
    <w:rsid w:val="005057A0"/>
    <w:rsid w:val="00513411"/>
    <w:rsid w:val="005155DA"/>
    <w:rsid w:val="00516DC5"/>
    <w:rsid w:val="00523B21"/>
    <w:rsid w:val="00524AA9"/>
    <w:rsid w:val="00526CFA"/>
    <w:rsid w:val="0052771A"/>
    <w:rsid w:val="005277A4"/>
    <w:rsid w:val="005346B7"/>
    <w:rsid w:val="005356ED"/>
    <w:rsid w:val="005373BE"/>
    <w:rsid w:val="00543A31"/>
    <w:rsid w:val="00546F02"/>
    <w:rsid w:val="00556580"/>
    <w:rsid w:val="00560E5B"/>
    <w:rsid w:val="005646D8"/>
    <w:rsid w:val="00573D27"/>
    <w:rsid w:val="005768DE"/>
    <w:rsid w:val="00577DA7"/>
    <w:rsid w:val="00580BC4"/>
    <w:rsid w:val="005811B5"/>
    <w:rsid w:val="00582B8C"/>
    <w:rsid w:val="00584159"/>
    <w:rsid w:val="005852E4"/>
    <w:rsid w:val="00585BEA"/>
    <w:rsid w:val="00585FE2"/>
    <w:rsid w:val="00586091"/>
    <w:rsid w:val="005872C6"/>
    <w:rsid w:val="0059450E"/>
    <w:rsid w:val="00594FAD"/>
    <w:rsid w:val="00595ABC"/>
    <w:rsid w:val="00596A42"/>
    <w:rsid w:val="005A180E"/>
    <w:rsid w:val="005A634A"/>
    <w:rsid w:val="005B6515"/>
    <w:rsid w:val="005B6D12"/>
    <w:rsid w:val="005B7F50"/>
    <w:rsid w:val="005C5D28"/>
    <w:rsid w:val="005C6116"/>
    <w:rsid w:val="005D30DE"/>
    <w:rsid w:val="005D631E"/>
    <w:rsid w:val="005E452A"/>
    <w:rsid w:val="005E7235"/>
    <w:rsid w:val="005F29D0"/>
    <w:rsid w:val="005F36CE"/>
    <w:rsid w:val="005F43B4"/>
    <w:rsid w:val="006015CE"/>
    <w:rsid w:val="006110D7"/>
    <w:rsid w:val="00612F29"/>
    <w:rsid w:val="006147CB"/>
    <w:rsid w:val="0061751B"/>
    <w:rsid w:val="00617FCA"/>
    <w:rsid w:val="00622BCC"/>
    <w:rsid w:val="0063018E"/>
    <w:rsid w:val="0063319F"/>
    <w:rsid w:val="0063336F"/>
    <w:rsid w:val="00633DCC"/>
    <w:rsid w:val="00634C20"/>
    <w:rsid w:val="00643360"/>
    <w:rsid w:val="0064359D"/>
    <w:rsid w:val="00643C12"/>
    <w:rsid w:val="0064527A"/>
    <w:rsid w:val="0064753B"/>
    <w:rsid w:val="006555CD"/>
    <w:rsid w:val="006643DC"/>
    <w:rsid w:val="006647A3"/>
    <w:rsid w:val="00671C12"/>
    <w:rsid w:val="00672AD2"/>
    <w:rsid w:val="00675D02"/>
    <w:rsid w:val="006774AE"/>
    <w:rsid w:val="006817EB"/>
    <w:rsid w:val="00681841"/>
    <w:rsid w:val="0068288A"/>
    <w:rsid w:val="00683243"/>
    <w:rsid w:val="00690DD2"/>
    <w:rsid w:val="006B1D69"/>
    <w:rsid w:val="006B55CA"/>
    <w:rsid w:val="006B7857"/>
    <w:rsid w:val="006C40D8"/>
    <w:rsid w:val="006C4A49"/>
    <w:rsid w:val="006C62F9"/>
    <w:rsid w:val="006C745E"/>
    <w:rsid w:val="006D12A5"/>
    <w:rsid w:val="006D1788"/>
    <w:rsid w:val="006D397A"/>
    <w:rsid w:val="006D5092"/>
    <w:rsid w:val="006E2836"/>
    <w:rsid w:val="006E4462"/>
    <w:rsid w:val="006F1050"/>
    <w:rsid w:val="006F59D6"/>
    <w:rsid w:val="007006D6"/>
    <w:rsid w:val="007018D2"/>
    <w:rsid w:val="00712213"/>
    <w:rsid w:val="00713F98"/>
    <w:rsid w:val="00715903"/>
    <w:rsid w:val="007159B8"/>
    <w:rsid w:val="0072059E"/>
    <w:rsid w:val="00721C6D"/>
    <w:rsid w:val="00724ADB"/>
    <w:rsid w:val="00727B85"/>
    <w:rsid w:val="00730541"/>
    <w:rsid w:val="00736758"/>
    <w:rsid w:val="00740FED"/>
    <w:rsid w:val="007424B4"/>
    <w:rsid w:val="007474F8"/>
    <w:rsid w:val="00753076"/>
    <w:rsid w:val="007532C7"/>
    <w:rsid w:val="007533F1"/>
    <w:rsid w:val="00755075"/>
    <w:rsid w:val="00757CD0"/>
    <w:rsid w:val="007606DE"/>
    <w:rsid w:val="00764185"/>
    <w:rsid w:val="00764794"/>
    <w:rsid w:val="0076481A"/>
    <w:rsid w:val="00765B65"/>
    <w:rsid w:val="00766F12"/>
    <w:rsid w:val="00777015"/>
    <w:rsid w:val="00777C5A"/>
    <w:rsid w:val="0078171C"/>
    <w:rsid w:val="00781F8F"/>
    <w:rsid w:val="00790593"/>
    <w:rsid w:val="0079685B"/>
    <w:rsid w:val="007974BF"/>
    <w:rsid w:val="00797D72"/>
    <w:rsid w:val="007A2C44"/>
    <w:rsid w:val="007A3E68"/>
    <w:rsid w:val="007B0AAB"/>
    <w:rsid w:val="007B31C2"/>
    <w:rsid w:val="007B3834"/>
    <w:rsid w:val="007B59EB"/>
    <w:rsid w:val="007C05A2"/>
    <w:rsid w:val="007C4151"/>
    <w:rsid w:val="007C479A"/>
    <w:rsid w:val="007C699B"/>
    <w:rsid w:val="007D61E8"/>
    <w:rsid w:val="007D7BB9"/>
    <w:rsid w:val="007E339F"/>
    <w:rsid w:val="007E4161"/>
    <w:rsid w:val="007E4747"/>
    <w:rsid w:val="007E4BCF"/>
    <w:rsid w:val="007E528C"/>
    <w:rsid w:val="007E6AB5"/>
    <w:rsid w:val="007F1E65"/>
    <w:rsid w:val="007F6EA9"/>
    <w:rsid w:val="007F76BB"/>
    <w:rsid w:val="008017B5"/>
    <w:rsid w:val="00804097"/>
    <w:rsid w:val="00813070"/>
    <w:rsid w:val="00813347"/>
    <w:rsid w:val="00817A85"/>
    <w:rsid w:val="00825B6A"/>
    <w:rsid w:val="00832B30"/>
    <w:rsid w:val="00833D6F"/>
    <w:rsid w:val="0083400F"/>
    <w:rsid w:val="00844FD1"/>
    <w:rsid w:val="00846CFE"/>
    <w:rsid w:val="00847408"/>
    <w:rsid w:val="008538DA"/>
    <w:rsid w:val="00854260"/>
    <w:rsid w:val="00862115"/>
    <w:rsid w:val="00863488"/>
    <w:rsid w:val="00865127"/>
    <w:rsid w:val="008740DC"/>
    <w:rsid w:val="00876B3A"/>
    <w:rsid w:val="00880B73"/>
    <w:rsid w:val="00881F60"/>
    <w:rsid w:val="00890416"/>
    <w:rsid w:val="0089080C"/>
    <w:rsid w:val="00890893"/>
    <w:rsid w:val="008A210E"/>
    <w:rsid w:val="008A3B90"/>
    <w:rsid w:val="008A44FD"/>
    <w:rsid w:val="008A6DF1"/>
    <w:rsid w:val="008B286F"/>
    <w:rsid w:val="008B4B5B"/>
    <w:rsid w:val="008C24D5"/>
    <w:rsid w:val="008C2775"/>
    <w:rsid w:val="008C2C80"/>
    <w:rsid w:val="008D0C87"/>
    <w:rsid w:val="008D3B6C"/>
    <w:rsid w:val="008E2CBC"/>
    <w:rsid w:val="008E7C6B"/>
    <w:rsid w:val="008F0B4E"/>
    <w:rsid w:val="008F2049"/>
    <w:rsid w:val="008F6BCA"/>
    <w:rsid w:val="008F7234"/>
    <w:rsid w:val="008F7C9D"/>
    <w:rsid w:val="009000EE"/>
    <w:rsid w:val="009008C0"/>
    <w:rsid w:val="009106C0"/>
    <w:rsid w:val="0092085A"/>
    <w:rsid w:val="00930488"/>
    <w:rsid w:val="0093224F"/>
    <w:rsid w:val="00933F48"/>
    <w:rsid w:val="0094024C"/>
    <w:rsid w:val="009429D7"/>
    <w:rsid w:val="00946439"/>
    <w:rsid w:val="00950308"/>
    <w:rsid w:val="00951F48"/>
    <w:rsid w:val="00954798"/>
    <w:rsid w:val="00954C84"/>
    <w:rsid w:val="00956206"/>
    <w:rsid w:val="00961D0E"/>
    <w:rsid w:val="009647BA"/>
    <w:rsid w:val="00972462"/>
    <w:rsid w:val="00977BBC"/>
    <w:rsid w:val="00985157"/>
    <w:rsid w:val="00986247"/>
    <w:rsid w:val="00993B1B"/>
    <w:rsid w:val="00993C2D"/>
    <w:rsid w:val="00995241"/>
    <w:rsid w:val="009962E6"/>
    <w:rsid w:val="00997F8C"/>
    <w:rsid w:val="009A0BF4"/>
    <w:rsid w:val="009A33BA"/>
    <w:rsid w:val="009A4B28"/>
    <w:rsid w:val="009A5776"/>
    <w:rsid w:val="009B0706"/>
    <w:rsid w:val="009B1115"/>
    <w:rsid w:val="009C14F3"/>
    <w:rsid w:val="009D0A86"/>
    <w:rsid w:val="009D36F6"/>
    <w:rsid w:val="009D3875"/>
    <w:rsid w:val="009D75BD"/>
    <w:rsid w:val="009E2D94"/>
    <w:rsid w:val="009E6A59"/>
    <w:rsid w:val="009E74FE"/>
    <w:rsid w:val="009F0929"/>
    <w:rsid w:val="009F0994"/>
    <w:rsid w:val="009F598A"/>
    <w:rsid w:val="00A06A88"/>
    <w:rsid w:val="00A073D3"/>
    <w:rsid w:val="00A07ABB"/>
    <w:rsid w:val="00A07B8A"/>
    <w:rsid w:val="00A1293C"/>
    <w:rsid w:val="00A145CC"/>
    <w:rsid w:val="00A20517"/>
    <w:rsid w:val="00A23767"/>
    <w:rsid w:val="00A27CA3"/>
    <w:rsid w:val="00A33FAE"/>
    <w:rsid w:val="00A40994"/>
    <w:rsid w:val="00A461DA"/>
    <w:rsid w:val="00A4722C"/>
    <w:rsid w:val="00A51FA2"/>
    <w:rsid w:val="00A561D5"/>
    <w:rsid w:val="00A60D60"/>
    <w:rsid w:val="00A627FC"/>
    <w:rsid w:val="00A67003"/>
    <w:rsid w:val="00A80E58"/>
    <w:rsid w:val="00A8356A"/>
    <w:rsid w:val="00A8750F"/>
    <w:rsid w:val="00AA51E9"/>
    <w:rsid w:val="00AA6A66"/>
    <w:rsid w:val="00AC032E"/>
    <w:rsid w:val="00AC1830"/>
    <w:rsid w:val="00AC7348"/>
    <w:rsid w:val="00AF107D"/>
    <w:rsid w:val="00B01D9E"/>
    <w:rsid w:val="00B030AA"/>
    <w:rsid w:val="00B148C2"/>
    <w:rsid w:val="00B15F7E"/>
    <w:rsid w:val="00B16B72"/>
    <w:rsid w:val="00B2385B"/>
    <w:rsid w:val="00B31C63"/>
    <w:rsid w:val="00B42726"/>
    <w:rsid w:val="00B429D9"/>
    <w:rsid w:val="00B63023"/>
    <w:rsid w:val="00B63974"/>
    <w:rsid w:val="00B65F65"/>
    <w:rsid w:val="00B712BE"/>
    <w:rsid w:val="00B731F6"/>
    <w:rsid w:val="00B77961"/>
    <w:rsid w:val="00B80056"/>
    <w:rsid w:val="00B86379"/>
    <w:rsid w:val="00BA0AB5"/>
    <w:rsid w:val="00BA3532"/>
    <w:rsid w:val="00BA7486"/>
    <w:rsid w:val="00BB134D"/>
    <w:rsid w:val="00BB170D"/>
    <w:rsid w:val="00BB33D2"/>
    <w:rsid w:val="00BB34A9"/>
    <w:rsid w:val="00BB4CFE"/>
    <w:rsid w:val="00BB66C3"/>
    <w:rsid w:val="00BC4EAC"/>
    <w:rsid w:val="00BC5AF5"/>
    <w:rsid w:val="00BC5DC7"/>
    <w:rsid w:val="00BD53CE"/>
    <w:rsid w:val="00BD5C07"/>
    <w:rsid w:val="00BD6A5B"/>
    <w:rsid w:val="00BE3651"/>
    <w:rsid w:val="00BE4156"/>
    <w:rsid w:val="00BE7D3C"/>
    <w:rsid w:val="00C05F14"/>
    <w:rsid w:val="00C14110"/>
    <w:rsid w:val="00C16594"/>
    <w:rsid w:val="00C17011"/>
    <w:rsid w:val="00C21C56"/>
    <w:rsid w:val="00C36E0B"/>
    <w:rsid w:val="00C41BD2"/>
    <w:rsid w:val="00C607D9"/>
    <w:rsid w:val="00C61CCD"/>
    <w:rsid w:val="00C623EA"/>
    <w:rsid w:val="00C65CE5"/>
    <w:rsid w:val="00C812AF"/>
    <w:rsid w:val="00C82C8F"/>
    <w:rsid w:val="00C850C2"/>
    <w:rsid w:val="00C921CD"/>
    <w:rsid w:val="00C925DB"/>
    <w:rsid w:val="00C92F39"/>
    <w:rsid w:val="00CA366A"/>
    <w:rsid w:val="00CB15D7"/>
    <w:rsid w:val="00CB7B02"/>
    <w:rsid w:val="00CC6810"/>
    <w:rsid w:val="00CD0643"/>
    <w:rsid w:val="00CD3616"/>
    <w:rsid w:val="00CD7879"/>
    <w:rsid w:val="00CE11A0"/>
    <w:rsid w:val="00CE5A10"/>
    <w:rsid w:val="00CE6617"/>
    <w:rsid w:val="00CF006E"/>
    <w:rsid w:val="00CF3122"/>
    <w:rsid w:val="00CF6C62"/>
    <w:rsid w:val="00D02195"/>
    <w:rsid w:val="00D032FA"/>
    <w:rsid w:val="00D039D4"/>
    <w:rsid w:val="00D04FD3"/>
    <w:rsid w:val="00D055E5"/>
    <w:rsid w:val="00D05B5B"/>
    <w:rsid w:val="00D061C7"/>
    <w:rsid w:val="00D16406"/>
    <w:rsid w:val="00D2368F"/>
    <w:rsid w:val="00D37C5E"/>
    <w:rsid w:val="00D40F2B"/>
    <w:rsid w:val="00D4557F"/>
    <w:rsid w:val="00D50005"/>
    <w:rsid w:val="00D539EB"/>
    <w:rsid w:val="00D62C26"/>
    <w:rsid w:val="00D65245"/>
    <w:rsid w:val="00D66812"/>
    <w:rsid w:val="00D81BD4"/>
    <w:rsid w:val="00D84E9F"/>
    <w:rsid w:val="00D86723"/>
    <w:rsid w:val="00D871BB"/>
    <w:rsid w:val="00D9253D"/>
    <w:rsid w:val="00D959E1"/>
    <w:rsid w:val="00DA0031"/>
    <w:rsid w:val="00DA01CA"/>
    <w:rsid w:val="00DA071A"/>
    <w:rsid w:val="00DA1052"/>
    <w:rsid w:val="00DA2DAC"/>
    <w:rsid w:val="00DA50B7"/>
    <w:rsid w:val="00DB1C71"/>
    <w:rsid w:val="00DB4AB8"/>
    <w:rsid w:val="00DB5A19"/>
    <w:rsid w:val="00DC2EBA"/>
    <w:rsid w:val="00DC310F"/>
    <w:rsid w:val="00DC6C59"/>
    <w:rsid w:val="00DD54CB"/>
    <w:rsid w:val="00DE485A"/>
    <w:rsid w:val="00DF04AE"/>
    <w:rsid w:val="00DF5D42"/>
    <w:rsid w:val="00E01C89"/>
    <w:rsid w:val="00E02E4E"/>
    <w:rsid w:val="00E15079"/>
    <w:rsid w:val="00E16E57"/>
    <w:rsid w:val="00E21240"/>
    <w:rsid w:val="00E23806"/>
    <w:rsid w:val="00E308EB"/>
    <w:rsid w:val="00E421BA"/>
    <w:rsid w:val="00E44314"/>
    <w:rsid w:val="00E445CB"/>
    <w:rsid w:val="00E461B2"/>
    <w:rsid w:val="00E472EC"/>
    <w:rsid w:val="00E51CFB"/>
    <w:rsid w:val="00E528A3"/>
    <w:rsid w:val="00E5765E"/>
    <w:rsid w:val="00E7174F"/>
    <w:rsid w:val="00E817DB"/>
    <w:rsid w:val="00E81EA0"/>
    <w:rsid w:val="00E839B8"/>
    <w:rsid w:val="00E846DE"/>
    <w:rsid w:val="00E909B5"/>
    <w:rsid w:val="00E91C37"/>
    <w:rsid w:val="00E9279F"/>
    <w:rsid w:val="00E979ED"/>
    <w:rsid w:val="00EA2429"/>
    <w:rsid w:val="00EC25DE"/>
    <w:rsid w:val="00EC783A"/>
    <w:rsid w:val="00ED22B5"/>
    <w:rsid w:val="00EE0FDB"/>
    <w:rsid w:val="00EE22F4"/>
    <w:rsid w:val="00EE2DEB"/>
    <w:rsid w:val="00EE37D8"/>
    <w:rsid w:val="00EE40D2"/>
    <w:rsid w:val="00EE6E8F"/>
    <w:rsid w:val="00EF4E41"/>
    <w:rsid w:val="00EF4F2F"/>
    <w:rsid w:val="00EF659D"/>
    <w:rsid w:val="00EF6954"/>
    <w:rsid w:val="00EF7DD8"/>
    <w:rsid w:val="00F065EE"/>
    <w:rsid w:val="00F145E8"/>
    <w:rsid w:val="00F21FF6"/>
    <w:rsid w:val="00F22B21"/>
    <w:rsid w:val="00F23554"/>
    <w:rsid w:val="00F2769A"/>
    <w:rsid w:val="00F3223A"/>
    <w:rsid w:val="00F35926"/>
    <w:rsid w:val="00F40597"/>
    <w:rsid w:val="00F41D31"/>
    <w:rsid w:val="00F508C4"/>
    <w:rsid w:val="00F5428D"/>
    <w:rsid w:val="00F553D0"/>
    <w:rsid w:val="00F56929"/>
    <w:rsid w:val="00F577A4"/>
    <w:rsid w:val="00F613EA"/>
    <w:rsid w:val="00F63CC3"/>
    <w:rsid w:val="00F640F8"/>
    <w:rsid w:val="00F717BC"/>
    <w:rsid w:val="00F81CDD"/>
    <w:rsid w:val="00F82601"/>
    <w:rsid w:val="00F919A3"/>
    <w:rsid w:val="00F91D3C"/>
    <w:rsid w:val="00F93475"/>
    <w:rsid w:val="00F96FD8"/>
    <w:rsid w:val="00FA02C8"/>
    <w:rsid w:val="00FA47F4"/>
    <w:rsid w:val="00FA645F"/>
    <w:rsid w:val="00FA6640"/>
    <w:rsid w:val="00FB1758"/>
    <w:rsid w:val="00FC3189"/>
    <w:rsid w:val="00FC482B"/>
    <w:rsid w:val="00FC735A"/>
    <w:rsid w:val="00FD0CAA"/>
    <w:rsid w:val="00FD1362"/>
    <w:rsid w:val="00FD5D46"/>
    <w:rsid w:val="00FE0706"/>
    <w:rsid w:val="00FE0857"/>
    <w:rsid w:val="00FE2C85"/>
    <w:rsid w:val="00FE56D5"/>
    <w:rsid w:val="00FE5757"/>
    <w:rsid w:val="00FE5DE1"/>
    <w:rsid w:val="00FE6D63"/>
    <w:rsid w:val="00FF1928"/>
    <w:rsid w:val="00FF3824"/>
    <w:rsid w:val="00FF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fill="f" fillcolor="white" stroke="f">
      <v:fill color="white" on="f"/>
      <v:stroke on="f"/>
    </o:shapedefaults>
    <o:shapelayout v:ext="edit">
      <o:idmap v:ext="edit" data="1"/>
    </o:shapelayout>
  </w:shapeDefaults>
  <w:decimalSymbol w:val=","/>
  <w:listSeparator w:val=";"/>
  <w14:docId w14:val="7BA8BE3B"/>
  <w15:docId w15:val="{BDE7A0CC-11A6-4655-B67B-91C1CA685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830"/>
    <w:rPr>
      <w:sz w:val="28"/>
    </w:rPr>
  </w:style>
  <w:style w:type="paragraph" w:styleId="Ttulo1">
    <w:name w:val="heading 1"/>
    <w:basedOn w:val="Normal"/>
    <w:next w:val="Normal"/>
    <w:autoRedefine/>
    <w:qFormat/>
    <w:rsid w:val="003D6DDE"/>
    <w:pPr>
      <w:keepNext/>
      <w:numPr>
        <w:numId w:val="31"/>
      </w:numPr>
      <w:ind w:left="709" w:hanging="283"/>
      <w:outlineLvl w:val="0"/>
    </w:pPr>
    <w:rPr>
      <w:rFonts w:ascii="ConduitITC TT" w:hAnsi="ConduitITC TT"/>
      <w:b/>
      <w:sz w:val="24"/>
    </w:rPr>
  </w:style>
  <w:style w:type="paragraph" w:styleId="Ttulo2">
    <w:name w:val="heading 2"/>
    <w:basedOn w:val="Normal"/>
    <w:next w:val="Normal"/>
    <w:link w:val="Ttulo2Carter"/>
    <w:qFormat/>
    <w:rsid w:val="00EE6E8F"/>
    <w:pPr>
      <w:keepNext/>
      <w:numPr>
        <w:numId w:val="15"/>
      </w:numPr>
      <w:ind w:left="928"/>
      <w:outlineLvl w:val="1"/>
    </w:pPr>
    <w:rPr>
      <w:rFonts w:ascii="ConduitITC TT" w:hAnsi="ConduitITC TT"/>
      <w:sz w:val="24"/>
    </w:rPr>
  </w:style>
  <w:style w:type="paragraph" w:styleId="Ttulo3">
    <w:name w:val="heading 3"/>
    <w:basedOn w:val="Normal"/>
    <w:next w:val="Normal"/>
    <w:link w:val="Ttulo3Carter"/>
    <w:qFormat/>
    <w:rsid w:val="00A145CC"/>
    <w:pPr>
      <w:keepNext/>
      <w:jc w:val="center"/>
      <w:outlineLvl w:val="2"/>
    </w:pPr>
    <w:rPr>
      <w:b/>
      <w:sz w:val="24"/>
    </w:rPr>
  </w:style>
  <w:style w:type="paragraph" w:styleId="Ttulo4">
    <w:name w:val="heading 4"/>
    <w:basedOn w:val="Normal"/>
    <w:next w:val="Normal"/>
    <w:link w:val="Ttulo4Carter"/>
    <w:qFormat/>
    <w:rsid w:val="00A145CC"/>
    <w:pPr>
      <w:keepNext/>
      <w:jc w:val="center"/>
      <w:outlineLvl w:val="3"/>
    </w:pPr>
    <w:rPr>
      <w:b/>
      <w:sz w:val="52"/>
    </w:rPr>
  </w:style>
  <w:style w:type="paragraph" w:styleId="Ttulo5">
    <w:name w:val="heading 5"/>
    <w:basedOn w:val="Normal"/>
    <w:next w:val="Normal"/>
    <w:link w:val="Ttulo5Carter"/>
    <w:qFormat/>
    <w:rsid w:val="00A145CC"/>
    <w:pPr>
      <w:keepNext/>
      <w:jc w:val="both"/>
      <w:outlineLvl w:val="4"/>
    </w:pPr>
    <w:rPr>
      <w:rFonts w:ascii="Arial" w:hAnsi="Arial"/>
      <w:sz w:val="24"/>
    </w:rPr>
  </w:style>
  <w:style w:type="paragraph" w:styleId="Ttulo6">
    <w:name w:val="heading 6"/>
    <w:basedOn w:val="Normal"/>
    <w:next w:val="Normal"/>
    <w:link w:val="Ttulo6Carter"/>
    <w:qFormat/>
    <w:rsid w:val="00A145CC"/>
    <w:pPr>
      <w:keepNext/>
      <w:outlineLvl w:val="5"/>
    </w:pPr>
    <w:rPr>
      <w:rFonts w:ascii="Arial" w:hAnsi="Arial"/>
      <w:sz w:val="24"/>
    </w:rPr>
  </w:style>
  <w:style w:type="paragraph" w:styleId="Ttulo7">
    <w:name w:val="heading 7"/>
    <w:basedOn w:val="Normal"/>
    <w:next w:val="Normal"/>
    <w:link w:val="Ttulo7Carter"/>
    <w:qFormat/>
    <w:rsid w:val="00A145CC"/>
    <w:pPr>
      <w:spacing w:before="240" w:after="60"/>
      <w:outlineLvl w:val="6"/>
    </w:pPr>
    <w:rPr>
      <w:sz w:val="24"/>
      <w:szCs w:val="24"/>
    </w:rPr>
  </w:style>
  <w:style w:type="paragraph" w:styleId="Ttulo8">
    <w:name w:val="heading 8"/>
    <w:basedOn w:val="Normal"/>
    <w:next w:val="Normal"/>
    <w:link w:val="Ttulo8Carter"/>
    <w:qFormat/>
    <w:rsid w:val="00A145CC"/>
    <w:pPr>
      <w:spacing w:before="240" w:after="60"/>
      <w:outlineLvl w:val="7"/>
    </w:pPr>
    <w:rPr>
      <w:i/>
      <w:iCs/>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31A2F"/>
    <w:pPr>
      <w:tabs>
        <w:tab w:val="center" w:pos="4252"/>
        <w:tab w:val="right" w:pos="8504"/>
      </w:tabs>
    </w:pPr>
  </w:style>
  <w:style w:type="paragraph" w:styleId="Rodap">
    <w:name w:val="footer"/>
    <w:basedOn w:val="Normal"/>
    <w:rsid w:val="00431A2F"/>
    <w:pPr>
      <w:tabs>
        <w:tab w:val="center" w:pos="4252"/>
        <w:tab w:val="right" w:pos="8504"/>
      </w:tabs>
    </w:pPr>
  </w:style>
  <w:style w:type="character" w:styleId="Nmerodepgina">
    <w:name w:val="page number"/>
    <w:basedOn w:val="Tipodeletrapredefinidodopargrafo"/>
    <w:rsid w:val="008C2775"/>
  </w:style>
  <w:style w:type="paragraph" w:styleId="Avanodecorpodetexto">
    <w:name w:val="Body Text Indent"/>
    <w:basedOn w:val="Normal"/>
    <w:rsid w:val="00AC1830"/>
    <w:pPr>
      <w:ind w:left="142"/>
      <w:jc w:val="both"/>
    </w:pPr>
    <w:rPr>
      <w:sz w:val="24"/>
    </w:rPr>
  </w:style>
  <w:style w:type="paragraph" w:styleId="Corpodetexto">
    <w:name w:val="Body Text"/>
    <w:aliases w:val=" Carácter3"/>
    <w:basedOn w:val="Normal"/>
    <w:link w:val="CorpodetextoCarter"/>
    <w:rsid w:val="00AC1830"/>
    <w:pPr>
      <w:jc w:val="both"/>
    </w:pPr>
    <w:rPr>
      <w:sz w:val="24"/>
    </w:rPr>
  </w:style>
  <w:style w:type="paragraph" w:styleId="Avanodecorpodetexto2">
    <w:name w:val="Body Text Indent 2"/>
    <w:basedOn w:val="Normal"/>
    <w:rsid w:val="00AC1830"/>
    <w:pPr>
      <w:spacing w:after="120" w:line="480" w:lineRule="auto"/>
      <w:ind w:left="283"/>
    </w:pPr>
  </w:style>
  <w:style w:type="paragraph" w:styleId="Textodebalo">
    <w:name w:val="Balloon Text"/>
    <w:basedOn w:val="Normal"/>
    <w:link w:val="TextodebaloCarter"/>
    <w:rsid w:val="000D4F1A"/>
    <w:rPr>
      <w:rFonts w:ascii="Tahoma" w:hAnsi="Tahoma" w:cs="Tahoma"/>
      <w:sz w:val="16"/>
      <w:szCs w:val="16"/>
    </w:rPr>
  </w:style>
  <w:style w:type="character" w:customStyle="1" w:styleId="TextodebaloCarter">
    <w:name w:val="Texto de balão Caráter"/>
    <w:basedOn w:val="Tipodeletrapredefinidodopargrafo"/>
    <w:link w:val="Textodebalo"/>
    <w:rsid w:val="000D4F1A"/>
    <w:rPr>
      <w:rFonts w:ascii="Tahoma" w:hAnsi="Tahoma" w:cs="Tahoma"/>
      <w:sz w:val="16"/>
      <w:szCs w:val="16"/>
    </w:rPr>
  </w:style>
  <w:style w:type="paragraph" w:styleId="PargrafodaLista">
    <w:name w:val="List Paragraph"/>
    <w:basedOn w:val="Normal"/>
    <w:uiPriority w:val="34"/>
    <w:qFormat/>
    <w:rsid w:val="00501618"/>
    <w:pPr>
      <w:ind w:left="720"/>
      <w:contextualSpacing/>
    </w:pPr>
  </w:style>
  <w:style w:type="table" w:styleId="TabelacomGrelha">
    <w:name w:val="Table Grid"/>
    <w:basedOn w:val="Tabelanormal"/>
    <w:uiPriority w:val="39"/>
    <w:rsid w:val="001C25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gao">
    <w:name w:val="Hyperlink"/>
    <w:basedOn w:val="Tipodeletrapredefinidodopargrafo"/>
    <w:uiPriority w:val="99"/>
    <w:unhideWhenUsed/>
    <w:rsid w:val="00854260"/>
    <w:rPr>
      <w:color w:val="0000FF" w:themeColor="hyperlink"/>
      <w:u w:val="single"/>
    </w:rPr>
  </w:style>
  <w:style w:type="character" w:styleId="MenoNoResolvida">
    <w:name w:val="Unresolved Mention"/>
    <w:basedOn w:val="Tipodeletrapredefinidodopargrafo"/>
    <w:uiPriority w:val="99"/>
    <w:semiHidden/>
    <w:unhideWhenUsed/>
    <w:rsid w:val="00854260"/>
    <w:rPr>
      <w:color w:val="605E5C"/>
      <w:shd w:val="clear" w:color="auto" w:fill="E1DFDD"/>
    </w:rPr>
  </w:style>
  <w:style w:type="paragraph" w:customStyle="1" w:styleId="Default">
    <w:name w:val="Default"/>
    <w:rsid w:val="00083958"/>
    <w:pPr>
      <w:autoSpaceDE w:val="0"/>
      <w:autoSpaceDN w:val="0"/>
      <w:adjustRightInd w:val="0"/>
    </w:pPr>
    <w:rPr>
      <w:rFonts w:ascii="Arial" w:hAnsi="Arial" w:cs="Arial"/>
      <w:color w:val="000000"/>
      <w:sz w:val="24"/>
      <w:szCs w:val="24"/>
    </w:rPr>
  </w:style>
  <w:style w:type="character" w:customStyle="1" w:styleId="Ttulo2Carter">
    <w:name w:val="Título 2 Caráter"/>
    <w:basedOn w:val="Tipodeletrapredefinidodopargrafo"/>
    <w:link w:val="Ttulo2"/>
    <w:rsid w:val="00EE6E8F"/>
    <w:rPr>
      <w:rFonts w:ascii="ConduitITC TT" w:hAnsi="ConduitITC TT"/>
      <w:sz w:val="24"/>
    </w:rPr>
  </w:style>
  <w:style w:type="character" w:customStyle="1" w:styleId="Ttulo3Carter">
    <w:name w:val="Título 3 Caráter"/>
    <w:basedOn w:val="Tipodeletrapredefinidodopargrafo"/>
    <w:link w:val="Ttulo3"/>
    <w:rsid w:val="00A145CC"/>
    <w:rPr>
      <w:b/>
      <w:sz w:val="24"/>
    </w:rPr>
  </w:style>
  <w:style w:type="character" w:customStyle="1" w:styleId="Ttulo4Carter">
    <w:name w:val="Título 4 Caráter"/>
    <w:basedOn w:val="Tipodeletrapredefinidodopargrafo"/>
    <w:link w:val="Ttulo4"/>
    <w:rsid w:val="00A145CC"/>
    <w:rPr>
      <w:b/>
      <w:sz w:val="52"/>
    </w:rPr>
  </w:style>
  <w:style w:type="character" w:customStyle="1" w:styleId="Ttulo5Carter">
    <w:name w:val="Título 5 Caráter"/>
    <w:basedOn w:val="Tipodeletrapredefinidodopargrafo"/>
    <w:link w:val="Ttulo5"/>
    <w:rsid w:val="00A145CC"/>
    <w:rPr>
      <w:rFonts w:ascii="Arial" w:hAnsi="Arial"/>
      <w:sz w:val="24"/>
    </w:rPr>
  </w:style>
  <w:style w:type="character" w:customStyle="1" w:styleId="Ttulo6Carter">
    <w:name w:val="Título 6 Caráter"/>
    <w:basedOn w:val="Tipodeletrapredefinidodopargrafo"/>
    <w:link w:val="Ttulo6"/>
    <w:rsid w:val="00A145CC"/>
    <w:rPr>
      <w:rFonts w:ascii="Arial" w:hAnsi="Arial"/>
      <w:sz w:val="24"/>
    </w:rPr>
  </w:style>
  <w:style w:type="character" w:customStyle="1" w:styleId="Ttulo7Carter">
    <w:name w:val="Título 7 Caráter"/>
    <w:basedOn w:val="Tipodeletrapredefinidodopargrafo"/>
    <w:link w:val="Ttulo7"/>
    <w:rsid w:val="00A145CC"/>
    <w:rPr>
      <w:sz w:val="24"/>
      <w:szCs w:val="24"/>
    </w:rPr>
  </w:style>
  <w:style w:type="character" w:customStyle="1" w:styleId="Ttulo8Carter">
    <w:name w:val="Título 8 Caráter"/>
    <w:basedOn w:val="Tipodeletrapredefinidodopargrafo"/>
    <w:link w:val="Ttulo8"/>
    <w:rsid w:val="00A145CC"/>
    <w:rPr>
      <w:i/>
      <w:iCs/>
      <w:sz w:val="24"/>
      <w:szCs w:val="24"/>
    </w:rPr>
  </w:style>
  <w:style w:type="character" w:customStyle="1" w:styleId="divtexto1">
    <w:name w:val="divtexto1"/>
    <w:basedOn w:val="Tipodeletrapredefinidodopargrafo"/>
    <w:rsid w:val="00A145CC"/>
  </w:style>
  <w:style w:type="paragraph" w:customStyle="1" w:styleId="a">
    <w:rsid w:val="00A145CC"/>
  </w:style>
  <w:style w:type="paragraph" w:styleId="Textodenotaderodap">
    <w:name w:val="footnote text"/>
    <w:basedOn w:val="Normal"/>
    <w:link w:val="TextodenotaderodapCarter"/>
    <w:semiHidden/>
    <w:rsid w:val="00A145CC"/>
    <w:rPr>
      <w:sz w:val="20"/>
    </w:rPr>
  </w:style>
  <w:style w:type="character" w:customStyle="1" w:styleId="TextodenotaderodapCarter">
    <w:name w:val="Texto de nota de rodapé Caráter"/>
    <w:basedOn w:val="Tipodeletrapredefinidodopargrafo"/>
    <w:link w:val="Textodenotaderodap"/>
    <w:semiHidden/>
    <w:rsid w:val="00A145CC"/>
  </w:style>
  <w:style w:type="character" w:styleId="Refdenotaderodap">
    <w:name w:val="footnote reference"/>
    <w:semiHidden/>
    <w:rsid w:val="00A145CC"/>
    <w:rPr>
      <w:vertAlign w:val="superscript"/>
    </w:rPr>
  </w:style>
  <w:style w:type="paragraph" w:styleId="Ttulo">
    <w:name w:val="Title"/>
    <w:basedOn w:val="Normal"/>
    <w:link w:val="TtuloCarter"/>
    <w:qFormat/>
    <w:rsid w:val="00A145CC"/>
    <w:pPr>
      <w:spacing w:before="120"/>
      <w:jc w:val="center"/>
    </w:pPr>
    <w:rPr>
      <w:rFonts w:ascii="Arial" w:hAnsi="Arial"/>
      <w:b/>
      <w:sz w:val="18"/>
    </w:rPr>
  </w:style>
  <w:style w:type="character" w:customStyle="1" w:styleId="TtuloCarter">
    <w:name w:val="Título Caráter"/>
    <w:basedOn w:val="Tipodeletrapredefinidodopargrafo"/>
    <w:link w:val="Ttulo"/>
    <w:rsid w:val="00A145CC"/>
    <w:rPr>
      <w:rFonts w:ascii="Arial" w:hAnsi="Arial"/>
      <w:b/>
      <w:sz w:val="18"/>
    </w:rPr>
  </w:style>
  <w:style w:type="paragraph" w:styleId="Corpodetexto2">
    <w:name w:val="Body Text 2"/>
    <w:basedOn w:val="Normal"/>
    <w:link w:val="Corpodetexto2Carter1"/>
    <w:rsid w:val="00A145CC"/>
    <w:pPr>
      <w:spacing w:after="120" w:line="480" w:lineRule="auto"/>
    </w:pPr>
    <w:rPr>
      <w:sz w:val="20"/>
    </w:rPr>
  </w:style>
  <w:style w:type="character" w:customStyle="1" w:styleId="Corpodetexto2Carter">
    <w:name w:val="Corpo de texto 2 Caráter"/>
    <w:basedOn w:val="Tipodeletrapredefinidodopargrafo"/>
    <w:semiHidden/>
    <w:rsid w:val="00A145CC"/>
    <w:rPr>
      <w:sz w:val="28"/>
    </w:rPr>
  </w:style>
  <w:style w:type="character" w:customStyle="1" w:styleId="Corpodetexto2Carter1">
    <w:name w:val="Corpo de texto 2 Caráter1"/>
    <w:link w:val="Corpodetexto2"/>
    <w:locked/>
    <w:rsid w:val="00A145CC"/>
  </w:style>
  <w:style w:type="character" w:customStyle="1" w:styleId="CorpodetextoCarter">
    <w:name w:val="Corpo de texto Caráter"/>
    <w:aliases w:val=" Carácter3 Caráter"/>
    <w:link w:val="Corpodetexto"/>
    <w:rsid w:val="00A145CC"/>
    <w:rPr>
      <w:sz w:val="24"/>
    </w:rPr>
  </w:style>
  <w:style w:type="paragraph" w:styleId="Avanodecorpodetexto3">
    <w:name w:val="Body Text Indent 3"/>
    <w:basedOn w:val="Normal"/>
    <w:link w:val="Avanodecorpodetexto3Carter"/>
    <w:rsid w:val="00A145CC"/>
    <w:pPr>
      <w:ind w:left="708"/>
      <w:jc w:val="both"/>
    </w:pPr>
    <w:rPr>
      <w:b/>
      <w:sz w:val="24"/>
    </w:rPr>
  </w:style>
  <w:style w:type="character" w:customStyle="1" w:styleId="Avanodecorpodetexto3Carter">
    <w:name w:val="Avanço de corpo de texto 3 Caráter"/>
    <w:basedOn w:val="Tipodeletrapredefinidodopargrafo"/>
    <w:link w:val="Avanodecorpodetexto3"/>
    <w:rsid w:val="00A145CC"/>
    <w:rPr>
      <w:b/>
      <w:sz w:val="24"/>
    </w:rPr>
  </w:style>
  <w:style w:type="paragraph" w:styleId="Textodebloco">
    <w:name w:val="Block Text"/>
    <w:basedOn w:val="Normal"/>
    <w:rsid w:val="00A145CC"/>
    <w:pPr>
      <w:spacing w:line="360" w:lineRule="auto"/>
      <w:ind w:left="426" w:right="1281"/>
      <w:jc w:val="both"/>
    </w:pPr>
    <w:rPr>
      <w:rFonts w:ascii="Arial" w:hAnsi="Arial"/>
      <w:sz w:val="22"/>
    </w:rPr>
  </w:style>
  <w:style w:type="paragraph" w:styleId="Corpodetexto3">
    <w:name w:val="Body Text 3"/>
    <w:basedOn w:val="Normal"/>
    <w:link w:val="Corpodetexto3Carter"/>
    <w:rsid w:val="00A145CC"/>
    <w:pPr>
      <w:jc w:val="both"/>
    </w:pPr>
    <w:rPr>
      <w:rFonts w:ascii="Arial" w:hAnsi="Arial"/>
      <w:b/>
    </w:rPr>
  </w:style>
  <w:style w:type="character" w:customStyle="1" w:styleId="Corpodetexto3Carter">
    <w:name w:val="Corpo de texto 3 Caráter"/>
    <w:basedOn w:val="Tipodeletrapredefinidodopargrafo"/>
    <w:link w:val="Corpodetexto3"/>
    <w:rsid w:val="00A145CC"/>
    <w:rPr>
      <w:rFonts w:ascii="Arial" w:hAnsi="Arial"/>
      <w:b/>
      <w:sz w:val="28"/>
    </w:rPr>
  </w:style>
  <w:style w:type="paragraph" w:customStyle="1" w:styleId="EstiloTtulo1CourierNewEspaamentoentrelinhas15linhas">
    <w:name w:val="Estilo Título 1 + Courier New Espaçamento entre linhas:  15 linhas"/>
    <w:basedOn w:val="Normal"/>
    <w:rsid w:val="00A145CC"/>
    <w:pPr>
      <w:numPr>
        <w:numId w:val="1"/>
      </w:numPr>
    </w:pPr>
    <w:rPr>
      <w:sz w:val="20"/>
    </w:rPr>
  </w:style>
  <w:style w:type="paragraph" w:styleId="Textodecomentrio">
    <w:name w:val="annotation text"/>
    <w:basedOn w:val="Normal"/>
    <w:link w:val="TextodecomentrioCarter1"/>
    <w:semiHidden/>
    <w:rsid w:val="00A145CC"/>
    <w:rPr>
      <w:sz w:val="20"/>
    </w:rPr>
  </w:style>
  <w:style w:type="character" w:customStyle="1" w:styleId="TextodecomentrioCarter">
    <w:name w:val="Texto de comentário Caráter"/>
    <w:basedOn w:val="Tipodeletrapredefinidodopargrafo"/>
    <w:semiHidden/>
    <w:rsid w:val="00A145CC"/>
  </w:style>
  <w:style w:type="character" w:customStyle="1" w:styleId="TextodecomentrioCarter1">
    <w:name w:val="Texto de comentário Caráter1"/>
    <w:link w:val="Textodecomentrio"/>
    <w:semiHidden/>
    <w:rsid w:val="00A145CC"/>
  </w:style>
  <w:style w:type="paragraph" w:customStyle="1" w:styleId="ponto">
    <w:name w:val="ponto"/>
    <w:basedOn w:val="Normal"/>
    <w:rsid w:val="00A145CC"/>
    <w:pPr>
      <w:spacing w:line="360" w:lineRule="atLeast"/>
      <w:ind w:left="284" w:hanging="284"/>
      <w:jc w:val="both"/>
    </w:pPr>
    <w:rPr>
      <w:sz w:val="24"/>
      <w:lang w:val="en-GB"/>
    </w:rPr>
  </w:style>
  <w:style w:type="paragraph" w:customStyle="1" w:styleId="Ponto2">
    <w:name w:val="Ponto2"/>
    <w:basedOn w:val="Normal"/>
    <w:rsid w:val="00A145CC"/>
    <w:pPr>
      <w:widowControl w:val="0"/>
      <w:spacing w:line="360" w:lineRule="atLeast"/>
      <w:ind w:left="284" w:hanging="284"/>
      <w:jc w:val="both"/>
    </w:pPr>
    <w:rPr>
      <w:sz w:val="24"/>
      <w:lang w:val="pt-BR"/>
    </w:rPr>
  </w:style>
  <w:style w:type="paragraph" w:customStyle="1" w:styleId="Estilo1">
    <w:name w:val="Estilo1"/>
    <w:basedOn w:val="Normal"/>
    <w:rsid w:val="00A145CC"/>
    <w:pPr>
      <w:spacing w:line="360" w:lineRule="auto"/>
      <w:jc w:val="center"/>
    </w:pPr>
    <w:rPr>
      <w:rFonts w:ascii="Arial" w:hAnsi="Arial" w:cs="Arial"/>
      <w:b/>
      <w:sz w:val="22"/>
      <w:szCs w:val="22"/>
    </w:rPr>
  </w:style>
  <w:style w:type="paragraph" w:customStyle="1" w:styleId="Estilo3">
    <w:name w:val="Estilo3"/>
    <w:basedOn w:val="Normal"/>
    <w:rsid w:val="00A145CC"/>
    <w:pPr>
      <w:spacing w:line="360" w:lineRule="auto"/>
      <w:ind w:right="244"/>
      <w:jc w:val="center"/>
    </w:pPr>
    <w:rPr>
      <w:rFonts w:ascii="Arial" w:hAnsi="Arial" w:cs="Arial"/>
      <w:b/>
      <w:sz w:val="20"/>
    </w:rPr>
  </w:style>
  <w:style w:type="paragraph" w:styleId="ndice2">
    <w:name w:val="toc 2"/>
    <w:basedOn w:val="Normal"/>
    <w:next w:val="Normal"/>
    <w:autoRedefine/>
    <w:uiPriority w:val="39"/>
    <w:rsid w:val="0016288B"/>
    <w:pPr>
      <w:tabs>
        <w:tab w:val="left" w:pos="560"/>
        <w:tab w:val="right" w:pos="9628"/>
      </w:tabs>
      <w:spacing w:line="360" w:lineRule="auto"/>
    </w:pPr>
    <w:rPr>
      <w:rFonts w:asciiTheme="minorHAnsi" w:hAnsiTheme="minorHAnsi" w:cstheme="minorHAnsi"/>
      <w:b/>
      <w:bCs/>
      <w:sz w:val="20"/>
    </w:rPr>
  </w:style>
  <w:style w:type="paragraph" w:styleId="ndice3">
    <w:name w:val="toc 3"/>
    <w:basedOn w:val="Normal"/>
    <w:next w:val="Normal"/>
    <w:autoRedefine/>
    <w:uiPriority w:val="39"/>
    <w:rsid w:val="00A145CC"/>
    <w:pPr>
      <w:ind w:left="280"/>
    </w:pPr>
    <w:rPr>
      <w:rFonts w:asciiTheme="minorHAnsi" w:hAnsiTheme="minorHAnsi" w:cstheme="minorHAnsi"/>
      <w:sz w:val="20"/>
    </w:rPr>
  </w:style>
  <w:style w:type="paragraph" w:styleId="ndice1">
    <w:name w:val="toc 1"/>
    <w:basedOn w:val="Normal"/>
    <w:next w:val="Normal"/>
    <w:autoRedefine/>
    <w:uiPriority w:val="39"/>
    <w:rsid w:val="00A145CC"/>
    <w:pPr>
      <w:spacing w:before="360"/>
    </w:pPr>
    <w:rPr>
      <w:rFonts w:asciiTheme="majorHAnsi" w:hAnsiTheme="majorHAnsi"/>
      <w:b/>
      <w:bCs/>
      <w:caps/>
      <w:sz w:val="24"/>
      <w:szCs w:val="24"/>
    </w:rPr>
  </w:style>
  <w:style w:type="paragraph" w:customStyle="1" w:styleId="textos">
    <w:name w:val="textos"/>
    <w:basedOn w:val="Normal"/>
    <w:rsid w:val="00285130"/>
    <w:pPr>
      <w:spacing w:before="100" w:beforeAutospacing="1" w:after="100" w:afterAutospacing="1"/>
    </w:pPr>
    <w:rPr>
      <w:sz w:val="24"/>
      <w:szCs w:val="24"/>
    </w:rPr>
  </w:style>
  <w:style w:type="character" w:styleId="Forte">
    <w:name w:val="Strong"/>
    <w:basedOn w:val="Tipodeletrapredefinidodopargrafo"/>
    <w:uiPriority w:val="22"/>
    <w:qFormat/>
    <w:rsid w:val="00285130"/>
    <w:rPr>
      <w:b/>
      <w:bCs/>
    </w:rPr>
  </w:style>
  <w:style w:type="paragraph" w:styleId="Cabealhodondice">
    <w:name w:val="TOC Heading"/>
    <w:basedOn w:val="Ttulo1"/>
    <w:next w:val="Normal"/>
    <w:uiPriority w:val="39"/>
    <w:unhideWhenUsed/>
    <w:qFormat/>
    <w:rsid w:val="002C5904"/>
    <w:pPr>
      <w:keepLines/>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ndiceremissivo1">
    <w:name w:val="index 1"/>
    <w:basedOn w:val="Normal"/>
    <w:next w:val="Normal"/>
    <w:autoRedefine/>
    <w:uiPriority w:val="99"/>
    <w:semiHidden/>
    <w:unhideWhenUsed/>
    <w:rsid w:val="002C5904"/>
    <w:pPr>
      <w:ind w:left="280" w:hanging="280"/>
    </w:pPr>
  </w:style>
  <w:style w:type="paragraph" w:styleId="ndice4">
    <w:name w:val="toc 4"/>
    <w:basedOn w:val="Normal"/>
    <w:next w:val="Normal"/>
    <w:autoRedefine/>
    <w:unhideWhenUsed/>
    <w:rsid w:val="008F6BCA"/>
    <w:pPr>
      <w:ind w:left="560"/>
    </w:pPr>
    <w:rPr>
      <w:rFonts w:asciiTheme="minorHAnsi" w:hAnsiTheme="minorHAnsi" w:cstheme="minorHAnsi"/>
      <w:sz w:val="20"/>
    </w:rPr>
  </w:style>
  <w:style w:type="paragraph" w:styleId="ndice5">
    <w:name w:val="toc 5"/>
    <w:basedOn w:val="Normal"/>
    <w:next w:val="Normal"/>
    <w:autoRedefine/>
    <w:unhideWhenUsed/>
    <w:rsid w:val="008F6BCA"/>
    <w:pPr>
      <w:ind w:left="840"/>
    </w:pPr>
    <w:rPr>
      <w:rFonts w:asciiTheme="minorHAnsi" w:hAnsiTheme="minorHAnsi" w:cstheme="minorHAnsi"/>
      <w:sz w:val="20"/>
    </w:rPr>
  </w:style>
  <w:style w:type="paragraph" w:styleId="ndice6">
    <w:name w:val="toc 6"/>
    <w:basedOn w:val="Normal"/>
    <w:next w:val="Normal"/>
    <w:autoRedefine/>
    <w:unhideWhenUsed/>
    <w:rsid w:val="008F6BCA"/>
    <w:pPr>
      <w:ind w:left="1120"/>
    </w:pPr>
    <w:rPr>
      <w:rFonts w:asciiTheme="minorHAnsi" w:hAnsiTheme="minorHAnsi" w:cstheme="minorHAnsi"/>
      <w:sz w:val="20"/>
    </w:rPr>
  </w:style>
  <w:style w:type="paragraph" w:styleId="ndice7">
    <w:name w:val="toc 7"/>
    <w:basedOn w:val="Normal"/>
    <w:next w:val="Normal"/>
    <w:autoRedefine/>
    <w:unhideWhenUsed/>
    <w:rsid w:val="008F6BCA"/>
    <w:pPr>
      <w:ind w:left="1400"/>
    </w:pPr>
    <w:rPr>
      <w:rFonts w:asciiTheme="minorHAnsi" w:hAnsiTheme="minorHAnsi" w:cstheme="minorHAnsi"/>
      <w:sz w:val="20"/>
    </w:rPr>
  </w:style>
  <w:style w:type="paragraph" w:styleId="ndice8">
    <w:name w:val="toc 8"/>
    <w:basedOn w:val="Normal"/>
    <w:next w:val="Normal"/>
    <w:autoRedefine/>
    <w:unhideWhenUsed/>
    <w:rsid w:val="008F6BCA"/>
    <w:pPr>
      <w:ind w:left="1680"/>
    </w:pPr>
    <w:rPr>
      <w:rFonts w:asciiTheme="minorHAnsi" w:hAnsiTheme="minorHAnsi" w:cstheme="minorHAnsi"/>
      <w:sz w:val="20"/>
    </w:rPr>
  </w:style>
  <w:style w:type="paragraph" w:styleId="ndice9">
    <w:name w:val="toc 9"/>
    <w:basedOn w:val="Normal"/>
    <w:next w:val="Normal"/>
    <w:autoRedefine/>
    <w:unhideWhenUsed/>
    <w:rsid w:val="008F6BCA"/>
    <w:pPr>
      <w:ind w:left="1960"/>
    </w:pPr>
    <w:rPr>
      <w:rFonts w:asciiTheme="minorHAnsi" w:hAnsiTheme="minorHAnsi" w:cstheme="minorHAnsi"/>
      <w:sz w:val="20"/>
    </w:rPr>
  </w:style>
  <w:style w:type="paragraph" w:customStyle="1" w:styleId="alnea1">
    <w:name w:val="alínea_1"/>
    <w:basedOn w:val="Normal"/>
    <w:link w:val="alnea1Carcter"/>
    <w:autoRedefine/>
    <w:qFormat/>
    <w:rsid w:val="00F41D31"/>
    <w:pPr>
      <w:widowControl w:val="0"/>
      <w:numPr>
        <w:numId w:val="18"/>
      </w:numPr>
      <w:spacing w:before="60" w:after="60" w:line="360" w:lineRule="auto"/>
      <w:jc w:val="both"/>
    </w:pPr>
    <w:rPr>
      <w:rFonts w:ascii="Arial" w:eastAsia="Calibri" w:hAnsi="Arial"/>
      <w:bCs/>
      <w:color w:val="000000"/>
      <w:sz w:val="20"/>
      <w:szCs w:val="24"/>
      <w:lang w:eastAsia="en-US"/>
    </w:rPr>
  </w:style>
  <w:style w:type="character" w:customStyle="1" w:styleId="alnea1Carcter">
    <w:name w:val="alínea_1 Carácter"/>
    <w:link w:val="alnea1"/>
    <w:rsid w:val="00F41D31"/>
    <w:rPr>
      <w:rFonts w:ascii="Arial" w:eastAsia="Calibri" w:hAnsi="Arial"/>
      <w:bCs/>
      <w:color w:val="00000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70091">
      <w:bodyDiv w:val="1"/>
      <w:marLeft w:val="0"/>
      <w:marRight w:val="0"/>
      <w:marTop w:val="0"/>
      <w:marBottom w:val="0"/>
      <w:divBdr>
        <w:top w:val="none" w:sz="0" w:space="0" w:color="auto"/>
        <w:left w:val="none" w:sz="0" w:space="0" w:color="auto"/>
        <w:bottom w:val="none" w:sz="0" w:space="0" w:color="auto"/>
        <w:right w:val="none" w:sz="0" w:space="0" w:color="auto"/>
      </w:divBdr>
    </w:div>
    <w:div w:id="130488047">
      <w:bodyDiv w:val="1"/>
      <w:marLeft w:val="0"/>
      <w:marRight w:val="0"/>
      <w:marTop w:val="0"/>
      <w:marBottom w:val="0"/>
      <w:divBdr>
        <w:top w:val="none" w:sz="0" w:space="0" w:color="auto"/>
        <w:left w:val="none" w:sz="0" w:space="0" w:color="auto"/>
        <w:bottom w:val="none" w:sz="0" w:space="0" w:color="auto"/>
        <w:right w:val="none" w:sz="0" w:space="0" w:color="auto"/>
      </w:divBdr>
    </w:div>
    <w:div w:id="115568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spfiproc@iefp.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E525B-52B5-4E1D-8391-3CC5C3590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25</Pages>
  <Words>10568</Words>
  <Characters>58983</Characters>
  <Application>Microsoft Office Word</Application>
  <DocSecurity>0</DocSecurity>
  <Lines>491</Lines>
  <Paragraphs>138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PARECER N</vt:lpstr>
      <vt:lpstr>PARECER N</vt:lpstr>
    </vt:vector>
  </TitlesOfParts>
  <Company>IEFP</Company>
  <LinksUpToDate>false</LinksUpToDate>
  <CharactersWithSpaces>69413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PARECER N</dc:title>
  <dc:creator>ASI</dc:creator>
  <cp:lastModifiedBy>Sérgio Resão</cp:lastModifiedBy>
  <cp:revision>5</cp:revision>
  <cp:lastPrinted>2022-05-10T11:17:00Z</cp:lastPrinted>
  <dcterms:created xsi:type="dcterms:W3CDTF">2022-05-11T15:01:00Z</dcterms:created>
  <dcterms:modified xsi:type="dcterms:W3CDTF">2022-05-24T16:35:00Z</dcterms:modified>
</cp:coreProperties>
</file>